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3"/>
      <w:r>
        <w:rPr>
          <w:rFonts w:hint="eastAsia" w:ascii="方正小标宋_GBK" w:hAnsi="方正小标宋_GBK" w:eastAsia="方正小标宋_GBK"/>
          <w:b w:val="0"/>
          <w:bCs w:val="0"/>
          <w:sz w:val="30"/>
        </w:rPr>
        <w:t>（二十）公共文化服务领域基层政务公开标准目录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3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14" w:type="dxa"/>
            <w:vMerge w:val="continue"/>
            <w:vAlign w:val="center"/>
          </w:tcPr>
          <w:p>
            <w:pPr>
              <w:widowControl/>
              <w:jc w:val="left"/>
              <w:rPr>
                <w:rFonts w:ascii="黑体" w:hAnsi="宋体" w:eastAsia="黑体" w:cs="宋体"/>
                <w:color w:val="000000"/>
                <w:kern w:val="0"/>
                <w:sz w:val="22"/>
              </w:rPr>
            </w:pPr>
          </w:p>
        </w:tc>
        <w:tc>
          <w:tcPr>
            <w:tcW w:w="1426"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bookmarkStart w:id="1" w:name="_GoBack"/>
            <w:bookmarkEnd w:id="1"/>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、《互联网上网服务营业场所管理条例》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 xml:space="preserve">、《营业性演出管理条例》、《文化部关于落实“先照后证”改进文化市场行政审批工作的通知》 </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13</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14</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15</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18</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19</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20</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24</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27</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28</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29</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30</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31</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34</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35</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36</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38</w:t>
            </w:r>
          </w:p>
        </w:tc>
        <w:tc>
          <w:tcPr>
            <w:tcW w:w="73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39</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《中华人民共和国公共文化服务保障法》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40</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《中华人民共和国残疾人保障法》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44</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《中华人民共和国非物质文化遗产法》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 xml:space="preserve">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46</w:t>
            </w:r>
          </w:p>
        </w:tc>
        <w:tc>
          <w:tcPr>
            <w:tcW w:w="734"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kZmExNDAyZWZhMWE1YjNjYTkwYzhiMTYxOGRhNWEifQ=="/>
  </w:docVars>
  <w:rsids>
    <w:rsidRoot w:val="00416393"/>
    <w:rsid w:val="00146120"/>
    <w:rsid w:val="00190068"/>
    <w:rsid w:val="00193DB9"/>
    <w:rsid w:val="001E6D63"/>
    <w:rsid w:val="002967AA"/>
    <w:rsid w:val="002E0878"/>
    <w:rsid w:val="002F05A8"/>
    <w:rsid w:val="003B2C77"/>
    <w:rsid w:val="004077CB"/>
    <w:rsid w:val="00416393"/>
    <w:rsid w:val="00505CE0"/>
    <w:rsid w:val="00612901"/>
    <w:rsid w:val="0077273F"/>
    <w:rsid w:val="00794728"/>
    <w:rsid w:val="008438B0"/>
    <w:rsid w:val="00902A01"/>
    <w:rsid w:val="00A41EEC"/>
    <w:rsid w:val="00AA6B60"/>
    <w:rsid w:val="00B56955"/>
    <w:rsid w:val="00C3715A"/>
    <w:rsid w:val="00D31D5E"/>
    <w:rsid w:val="00DA3173"/>
    <w:rsid w:val="00F07C25"/>
    <w:rsid w:val="00FA002F"/>
    <w:rsid w:val="0CF460DF"/>
    <w:rsid w:val="177D400F"/>
    <w:rsid w:val="21AE1B5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iPriority w:val="0"/>
    <w:pPr>
      <w:jc w:val="left"/>
    </w:pPr>
  </w:style>
  <w:style w:type="paragraph" w:styleId="4">
    <w:name w:val="Balloon Text"/>
    <w:basedOn w:val="1"/>
    <w:link w:val="20"/>
    <w:autoRedefine/>
    <w:semiHidden/>
    <w:qFormat/>
    <w:uiPriority w:val="0"/>
    <w:rPr>
      <w:sz w:val="18"/>
      <w:szCs w:val="18"/>
    </w:rPr>
  </w:style>
  <w:style w:type="paragraph" w:styleId="5">
    <w:name w:val="footer"/>
    <w:basedOn w:val="1"/>
    <w:link w:val="23"/>
    <w:uiPriority w:val="0"/>
    <w:pPr>
      <w:tabs>
        <w:tab w:val="center" w:pos="4153"/>
        <w:tab w:val="right" w:pos="8306"/>
      </w:tabs>
      <w:snapToGrid w:val="0"/>
      <w:jc w:val="left"/>
    </w:pPr>
    <w:rPr>
      <w:sz w:val="18"/>
      <w:szCs w:val="18"/>
    </w:rPr>
  </w:style>
  <w:style w:type="paragraph" w:styleId="6">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9"/>
    <w:autoRedefine/>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FollowedHyperlink"/>
    <w:basedOn w:val="11"/>
    <w:semiHidden/>
    <w:unhideWhenUsed/>
    <w:uiPriority w:val="99"/>
    <w:rPr>
      <w:color w:val="954F72" w:themeColor="followedHyperlink"/>
      <w:u w:val="single"/>
      <w14:textFill>
        <w14:solidFill>
          <w14:schemeClr w14:val="folHlink"/>
        </w14:solidFill>
      </w14:textFill>
    </w:rPr>
  </w:style>
  <w:style w:type="character" w:styleId="14">
    <w:name w:val="Hyperlink"/>
    <w:uiPriority w:val="0"/>
    <w:rPr>
      <w:color w:val="0000FF"/>
      <w:u w:val="single"/>
    </w:rPr>
  </w:style>
  <w:style w:type="character" w:styleId="15">
    <w:name w:val="annotation reference"/>
    <w:autoRedefine/>
    <w:semiHidden/>
    <w:qFormat/>
    <w:uiPriority w:val="0"/>
    <w:rPr>
      <w:sz w:val="21"/>
      <w:szCs w:val="21"/>
    </w:rPr>
  </w:style>
  <w:style w:type="character" w:customStyle="1" w:styleId="16">
    <w:name w:val="标题 1 字符"/>
    <w:basedOn w:val="11"/>
    <w:link w:val="2"/>
    <w:autoRedefine/>
    <w:qFormat/>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uiPriority w:val="0"/>
    <w:rPr>
      <w:rFonts w:ascii="Calibri" w:hAnsi="Calibri" w:eastAsia="宋体" w:cs="Times New Roman"/>
    </w:rPr>
  </w:style>
  <w:style w:type="character" w:customStyle="1" w:styleId="19">
    <w:name w:val="批注主题 字符"/>
    <w:basedOn w:val="18"/>
    <w:link w:val="8"/>
    <w:semiHidden/>
    <w:uiPriority w:val="0"/>
    <w:rPr>
      <w:rFonts w:ascii="Calibri" w:hAnsi="Calibri" w:eastAsia="宋体" w:cs="Times New Roman"/>
      <w:b/>
      <w:bCs/>
    </w:rPr>
  </w:style>
  <w:style w:type="character" w:customStyle="1" w:styleId="20">
    <w:name w:val="批注框文本 字符"/>
    <w:basedOn w:val="11"/>
    <w:link w:val="4"/>
    <w:semiHidden/>
    <w:uiPriority w:val="0"/>
    <w:rPr>
      <w:rFonts w:ascii="Calibri" w:hAnsi="Calibri" w:eastAsia="宋体" w:cs="Times New Roman"/>
      <w:sz w:val="18"/>
      <w:szCs w:val="18"/>
    </w:rPr>
  </w:style>
  <w:style w:type="paragraph" w:customStyle="1" w:styleId="21">
    <w:name w:val="列出段落1"/>
    <w:basedOn w:val="1"/>
    <w:autoRedefine/>
    <w:qFormat/>
    <w:uiPriority w:val="0"/>
    <w:pPr>
      <w:ind w:firstLine="420" w:firstLineChars="200"/>
    </w:pPr>
  </w:style>
  <w:style w:type="character" w:customStyle="1" w:styleId="22">
    <w:name w:val="页眉 字符"/>
    <w:basedOn w:val="11"/>
    <w:link w:val="6"/>
    <w:autoRedefine/>
    <w:qFormat/>
    <w:uiPriority w:val="0"/>
    <w:rPr>
      <w:rFonts w:ascii="Calibri" w:hAnsi="Calibri" w:eastAsia="宋体" w:cs="Times New Roman"/>
      <w:sz w:val="18"/>
      <w:szCs w:val="18"/>
    </w:rPr>
  </w:style>
  <w:style w:type="character" w:customStyle="1" w:styleId="23">
    <w:name w:val="页脚 字符"/>
    <w:basedOn w:val="11"/>
    <w:link w:val="5"/>
    <w:autoRedefine/>
    <w:qFormat/>
    <w:uiPriority w:val="0"/>
    <w:rPr>
      <w:rFonts w:ascii="Calibri" w:hAnsi="Calibri" w:eastAsia="宋体" w:cs="Times New Roman"/>
      <w:sz w:val="18"/>
      <w:szCs w:val="18"/>
    </w:rPr>
  </w:style>
  <w:style w:type="character" w:customStyle="1" w:styleId="24">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1648-C9C4-49C2-B0C1-E0017C15D30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7431</Words>
  <Characters>7682</Characters>
  <Lines>63</Lines>
  <Paragraphs>17</Paragraphs>
  <TotalTime>2</TotalTime>
  <ScaleCrop>false</ScaleCrop>
  <LinksUpToDate>false</LinksUpToDate>
  <CharactersWithSpaces>8113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2020-03-06T07:39:00Z</dcterms:created>
  <dc:creator>tai yuzhu</dc:creator>
  <cp:lastModifiedBy>～鱼儿～</cp:lastModifiedBy>
  <dcterms:modified xsi:type="dcterms:W3CDTF">2024-03-13T01:10:24Z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2BB1655FDB724338BAE06E89C92DB725_12</vt:lpwstr>
  </property>
</Properties>
</file>