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62" w:rsidRDefault="00055162">
      <w:pPr>
        <w:pStyle w:val="ad"/>
        <w:spacing w:after="240"/>
        <w:jc w:val="center"/>
        <w:rPr>
          <w:rFonts w:ascii="方正小标宋简体" w:eastAsia="方正小标宋简体" w:hAnsi="Times New Roman" w:cs="Times New Roman"/>
          <w:b/>
          <w:sz w:val="80"/>
          <w:szCs w:val="80"/>
        </w:rPr>
      </w:pPr>
    </w:p>
    <w:p w:rsidR="00055162" w:rsidRPr="00530185" w:rsidRDefault="00845D96">
      <w:pPr>
        <w:pStyle w:val="ad"/>
        <w:spacing w:after="240"/>
        <w:jc w:val="center"/>
        <w:rPr>
          <w:rFonts w:ascii="方正小标宋_GBK" w:eastAsia="方正小标宋_GBK" w:hAnsi="方正小标宋_GBK" w:cs="方正小标宋_GBK"/>
          <w:bCs/>
          <w:color w:val="FF0000"/>
          <w:sz w:val="52"/>
          <w:szCs w:val="52"/>
        </w:rPr>
      </w:pPr>
      <w:bookmarkStart w:id="0" w:name="_GoBack"/>
      <w:r>
        <w:rPr>
          <w:rFonts w:ascii="方正小标宋简体" w:eastAsia="方正小标宋简体" w:hAnsi="Times New Roman" w:cs="Times New Roman" w:hint="eastAsia"/>
          <w:b/>
          <w:sz w:val="52"/>
          <w:szCs w:val="52"/>
        </w:rPr>
        <w:t xml:space="preserve"> </w:t>
      </w:r>
      <w:r w:rsidRPr="00530185">
        <w:rPr>
          <w:rFonts w:ascii="方正小标宋_GBK" w:eastAsia="方正小标宋_GBK" w:hAnsi="方正小标宋_GBK" w:cs="方正小标宋_GBK" w:hint="eastAsia"/>
          <w:bCs/>
          <w:color w:val="FF0000"/>
          <w:sz w:val="52"/>
          <w:szCs w:val="52"/>
        </w:rPr>
        <w:t>锡林郭勒盟“十四五”</w:t>
      </w:r>
    </w:p>
    <w:bookmarkEnd w:id="0"/>
    <w:p w:rsidR="00055162" w:rsidRPr="00530185" w:rsidRDefault="00845D96">
      <w:pPr>
        <w:pStyle w:val="ad"/>
        <w:spacing w:after="240"/>
        <w:jc w:val="center"/>
        <w:rPr>
          <w:rFonts w:ascii="方正小标宋_GBK" w:eastAsia="方正小标宋_GBK" w:hAnsi="方正小标宋_GBK" w:cs="方正小标宋_GBK"/>
          <w:b/>
          <w:color w:val="FF0000"/>
          <w:spacing w:val="45"/>
          <w:sz w:val="56"/>
          <w:szCs w:val="52"/>
        </w:rPr>
      </w:pPr>
      <w:r w:rsidRPr="00530185">
        <w:rPr>
          <w:rFonts w:ascii="方正小标宋_GBK" w:eastAsia="方正小标宋_GBK" w:hAnsi="方正小标宋_GBK" w:cs="方正小标宋_GBK" w:hint="eastAsia"/>
          <w:bCs/>
          <w:color w:val="FF0000"/>
          <w:spacing w:val="45"/>
          <w:sz w:val="52"/>
          <w:szCs w:val="52"/>
        </w:rPr>
        <w:t>就业促进规划</w:t>
      </w: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055162">
      <w:pPr>
        <w:spacing w:line="560" w:lineRule="exact"/>
        <w:jc w:val="center"/>
        <w:rPr>
          <w:rFonts w:ascii="楷体_GB2312" w:eastAsia="楷体_GB2312" w:hAnsi="楷体_GB2312" w:cs="楷体_GB2312"/>
          <w:b/>
          <w:bCs/>
          <w:color w:val="5B9BD5" w:themeColor="accent1"/>
          <w:sz w:val="24"/>
        </w:rPr>
      </w:pPr>
    </w:p>
    <w:p w:rsidR="00055162" w:rsidRDefault="00845D96">
      <w:pPr>
        <w:spacing w:line="560" w:lineRule="exact"/>
        <w:jc w:val="center"/>
        <w:rPr>
          <w:rFonts w:ascii="Times New Roman" w:hAnsi="Times New Roman" w:cs="Times New Roman"/>
          <w:color w:val="000000" w:themeColor="text1"/>
          <w:spacing w:val="-11"/>
          <w:sz w:val="30"/>
          <w:szCs w:val="30"/>
        </w:rPr>
        <w:sectPr w:rsidR="00055162">
          <w:pgSz w:w="7937" w:h="11905"/>
          <w:pgMar w:top="1134" w:right="1083" w:bottom="1020" w:left="1083" w:header="0" w:footer="0" w:gutter="0"/>
          <w:pgNumType w:start="1"/>
          <w:cols w:space="0"/>
          <w:docGrid w:type="lines" w:linePitch="323"/>
        </w:sectPr>
      </w:pPr>
      <w:r>
        <w:rPr>
          <w:rFonts w:ascii="楷体_GB2312" w:eastAsia="楷体_GB2312" w:hAnsi="楷体_GB2312" w:cs="楷体_GB2312" w:hint="eastAsia"/>
          <w:noProof/>
          <w:color w:val="000000" w:themeColor="text1"/>
          <w:sz w:val="30"/>
          <w:szCs w:val="3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7506970</wp:posOffset>
                </wp:positionV>
                <wp:extent cx="5369560" cy="1217295"/>
                <wp:effectExtent l="0" t="0" r="2540" b="1905"/>
                <wp:wrapNone/>
                <wp:docPr id="142" name="文本框 142"/>
                <wp:cNvGraphicFramePr/>
                <a:graphic xmlns:a="http://schemas.openxmlformats.org/drawingml/2006/main">
                  <a:graphicData uri="http://schemas.microsoft.com/office/word/2010/wordprocessingShape">
                    <wps:wsp>
                      <wps:cNvSpPr txBox="1"/>
                      <wps:spPr>
                        <a:xfrm>
                          <a:off x="0" y="0"/>
                          <a:ext cx="5369560"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162" w:rsidRDefault="00845D96">
                            <w:pPr>
                              <w:pStyle w:val="ad"/>
                              <w:spacing w:afterLines="100" w:after="323"/>
                              <w:jc w:val="center"/>
                              <w:rPr>
                                <w:rFonts w:ascii="楷体" w:eastAsia="楷体" w:hAnsi="楷体"/>
                                <w:sz w:val="40"/>
                                <w:szCs w:val="44"/>
                              </w:rPr>
                            </w:pPr>
                            <w:r>
                              <w:rPr>
                                <w:rFonts w:ascii="楷体" w:eastAsia="楷体" w:hAnsi="楷体" w:hint="eastAsia"/>
                                <w:sz w:val="40"/>
                                <w:szCs w:val="44"/>
                              </w:rPr>
                              <w:t>锡林郭勒盟</w:t>
                            </w:r>
                            <w:r>
                              <w:rPr>
                                <w:rFonts w:ascii="楷体" w:eastAsia="楷体" w:hAnsi="楷体"/>
                                <w:sz w:val="40"/>
                                <w:szCs w:val="44"/>
                              </w:rPr>
                              <w:t>人力资源和社会保障局</w:t>
                            </w:r>
                          </w:p>
                          <w:p w:rsidR="00055162" w:rsidRDefault="00845D96">
                            <w:pPr>
                              <w:pStyle w:val="ad"/>
                              <w:spacing w:afterLines="100" w:after="323"/>
                              <w:jc w:val="center"/>
                              <w:rPr>
                                <w:rFonts w:ascii="楷体" w:eastAsia="楷体" w:hAnsi="楷体"/>
                                <w:sz w:val="44"/>
                                <w:szCs w:val="44"/>
                              </w:rPr>
                            </w:pPr>
                            <w:r>
                              <w:rPr>
                                <w:rFonts w:ascii="楷体" w:eastAsia="楷体" w:hAnsi="楷体"/>
                                <w:sz w:val="40"/>
                                <w:szCs w:val="44"/>
                              </w:rPr>
                              <w:t>2022</w:t>
                            </w:r>
                            <w:r>
                              <w:rPr>
                                <w:rFonts w:ascii="楷体" w:eastAsia="楷体" w:hAnsi="楷体" w:hint="eastAsia"/>
                                <w:sz w:val="40"/>
                                <w:szCs w:val="44"/>
                              </w:rPr>
                              <w:t>年</w:t>
                            </w:r>
                            <w:r>
                              <w:rPr>
                                <w:rFonts w:ascii="楷体" w:eastAsia="楷体" w:hAnsi="楷体"/>
                                <w:sz w:val="40"/>
                                <w:szCs w:val="44"/>
                              </w:rPr>
                              <w:t>2</w:t>
                            </w:r>
                            <w:r>
                              <w:rPr>
                                <w:rFonts w:ascii="楷体" w:eastAsia="楷体" w:hAnsi="楷体" w:hint="eastAsia"/>
                                <w:sz w:val="40"/>
                                <w:szCs w:val="44"/>
                              </w:rPr>
                              <w:t>月</w:t>
                            </w: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top:591.1pt;height:95.85pt;width:422.8pt;mso-position-horizontal:left;mso-position-horizontal-relative:margin;mso-position-vertical-relative:page;z-index:251659264;v-text-anchor:bottom;mso-width-relative:page;mso-height-relative:page;" filled="f" stroked="f" coordsize="21600,21600" o:gfxdata="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vklDtoAAAAKAQAADwAAAAAAAAABACAAAAAiAAAAZHJz&#10;L2Rvd25yZXYueG1sUEsBAhQAFAAAAAgAh07iQE4fGOo7AgAAaQQAAA4AAAAAAAAAAQAgAAAAKQEA&#10;AGRycy9lMm9Eb2MueG1sUEsFBgAAAAAGAAYAWQEAANYFAAAAAA==&#10;">
                <v:fill on="f" focussize="0,0"/>
                <v:stroke on="f" weight="0.5pt"/>
                <v:imagedata o:title=""/>
                <o:lock v:ext="edit" aspectratio="f"/>
                <v:textbox inset="0mm,0mm,0mm,0mm">
                  <w:txbxContent>
                    <w:p>
                      <w:pPr>
                        <w:pStyle w:val="26"/>
                        <w:spacing w:after="312" w:afterLines="100"/>
                        <w:jc w:val="center"/>
                        <w:rPr>
                          <w:rFonts w:hint="eastAsia" w:ascii="楷体" w:hAnsi="楷体" w:eastAsia="楷体"/>
                          <w:sz w:val="40"/>
                          <w:szCs w:val="44"/>
                        </w:rPr>
                      </w:pPr>
                      <w:r>
                        <w:rPr>
                          <w:rFonts w:hint="eastAsia" w:ascii="楷体" w:hAnsi="楷体" w:eastAsia="楷体"/>
                          <w:sz w:val="40"/>
                          <w:szCs w:val="44"/>
                        </w:rPr>
                        <w:t>锡林郭勒盟</w:t>
                      </w:r>
                      <w:r>
                        <w:rPr>
                          <w:rFonts w:ascii="楷体" w:hAnsi="楷体" w:eastAsia="楷体"/>
                          <w:sz w:val="40"/>
                          <w:szCs w:val="44"/>
                        </w:rPr>
                        <w:t>人力资源和社会保障局</w:t>
                      </w:r>
                    </w:p>
                    <w:p>
                      <w:pPr>
                        <w:pStyle w:val="26"/>
                        <w:spacing w:after="312" w:afterLines="100"/>
                        <w:jc w:val="center"/>
                        <w:rPr>
                          <w:rFonts w:ascii="楷体" w:hAnsi="楷体" w:eastAsia="楷体"/>
                          <w:sz w:val="44"/>
                          <w:szCs w:val="44"/>
                        </w:rPr>
                      </w:pPr>
                      <w:r>
                        <w:rPr>
                          <w:rFonts w:ascii="楷体" w:hAnsi="楷体" w:eastAsia="楷体"/>
                          <w:sz w:val="40"/>
                          <w:szCs w:val="44"/>
                        </w:rPr>
                        <w:t>2022</w:t>
                      </w:r>
                      <w:r>
                        <w:rPr>
                          <w:rFonts w:hint="eastAsia" w:ascii="楷体" w:hAnsi="楷体" w:eastAsia="楷体"/>
                          <w:sz w:val="40"/>
                          <w:szCs w:val="44"/>
                        </w:rPr>
                        <w:t>年</w:t>
                      </w:r>
                      <w:r>
                        <w:rPr>
                          <w:rFonts w:ascii="楷体" w:hAnsi="楷体" w:eastAsia="楷体"/>
                          <w:sz w:val="40"/>
                          <w:szCs w:val="44"/>
                        </w:rPr>
                        <w:t>2</w:t>
                      </w:r>
                      <w:r>
                        <w:rPr>
                          <w:rFonts w:hint="eastAsia" w:ascii="楷体" w:hAnsi="楷体" w:eastAsia="楷体"/>
                          <w:sz w:val="40"/>
                          <w:szCs w:val="44"/>
                        </w:rPr>
                        <w:t>月</w:t>
                      </w:r>
                    </w:p>
                  </w:txbxContent>
                </v:textbox>
              </v:shape>
            </w:pict>
          </mc:Fallback>
        </mc:AlternateContent>
      </w:r>
      <w:r>
        <w:rPr>
          <w:rFonts w:ascii="楷体_GB2312" w:eastAsia="楷体_GB2312" w:hAnsi="楷体_GB2312" w:cs="楷体_GB2312" w:hint="eastAsia"/>
          <w:color w:val="000000" w:themeColor="text1"/>
          <w:sz w:val="30"/>
          <w:szCs w:val="30"/>
        </w:rPr>
        <w:t>锡林郭勒盟人力资源和社会保障局</w:t>
      </w:r>
    </w:p>
    <w:p w:rsidR="00055162" w:rsidRDefault="00845D96">
      <w:pPr>
        <w:spacing w:beforeLines="90" w:before="290" w:afterLines="70" w:after="226" w:line="560" w:lineRule="exact"/>
        <w:jc w:val="center"/>
        <w:rPr>
          <w:rFonts w:ascii="黑体" w:eastAsia="黑体" w:hAnsi="黑体" w:cs="黑体"/>
          <w:b/>
          <w:bCs/>
          <w:sz w:val="36"/>
          <w:szCs w:val="36"/>
        </w:rPr>
      </w:pPr>
      <w:r>
        <w:rPr>
          <w:rFonts w:ascii="方正小标宋_GBK" w:eastAsia="方正小标宋_GBK" w:hAnsi="方正小标宋_GBK" w:cs="方正小标宋_GBK" w:hint="eastAsia"/>
          <w:spacing w:val="-6"/>
          <w:sz w:val="36"/>
          <w:szCs w:val="36"/>
        </w:rPr>
        <w:lastRenderedPageBreak/>
        <w:t>目</w:t>
      </w:r>
      <w:r>
        <w:rPr>
          <w:rFonts w:ascii="方正小标宋_GBK" w:eastAsia="方正小标宋_GBK" w:hAnsi="方正小标宋_GBK" w:cs="方正小标宋_GBK" w:hint="eastAsia"/>
          <w:spacing w:val="-6"/>
          <w:sz w:val="36"/>
          <w:szCs w:val="36"/>
        </w:rPr>
        <w:t xml:space="preserve">   </w:t>
      </w:r>
      <w:r>
        <w:rPr>
          <w:rFonts w:ascii="方正小标宋_GBK" w:eastAsia="方正小标宋_GBK" w:hAnsi="方正小标宋_GBK" w:cs="方正小标宋_GBK" w:hint="eastAsia"/>
          <w:spacing w:val="-6"/>
          <w:sz w:val="36"/>
          <w:szCs w:val="36"/>
        </w:rPr>
        <w:t>录</w:t>
      </w:r>
    </w:p>
    <w:p w:rsidR="00055162" w:rsidRDefault="00845D96">
      <w:pPr>
        <w:adjustRightInd w:val="0"/>
        <w:snapToGrid w:val="0"/>
        <w:spacing w:line="560" w:lineRule="exact"/>
        <w:jc w:val="left"/>
        <w:rPr>
          <w:rFonts w:ascii="方正宋体正文" w:eastAsia="方正宋体正文" w:hAnsi="方正宋体正文" w:cs="方正宋体正文"/>
          <w:sz w:val="28"/>
          <w:szCs w:val="28"/>
        </w:rPr>
      </w:pPr>
      <w:r>
        <w:rPr>
          <w:rFonts w:ascii="方正宋体正文" w:eastAsia="方正宋体正文" w:hAnsi="方正宋体正文" w:cs="方正宋体正文" w:hint="eastAsia"/>
          <w:sz w:val="28"/>
          <w:szCs w:val="28"/>
        </w:rPr>
        <w:t>锡林郭勒盟人力资源和社会保障局关于印发</w:t>
      </w:r>
    </w:p>
    <w:p w:rsidR="00055162" w:rsidRDefault="00845D96">
      <w:pPr>
        <w:adjustRightInd w:val="0"/>
        <w:snapToGrid w:val="0"/>
        <w:spacing w:line="560" w:lineRule="exact"/>
        <w:ind w:left="536" w:hangingChars="200" w:hanging="536"/>
        <w:jc w:val="left"/>
        <w:rPr>
          <w:sz w:val="28"/>
        </w:rPr>
      </w:pPr>
      <w:r>
        <w:rPr>
          <w:rFonts w:ascii="方正宋体正文" w:eastAsia="方正宋体正文" w:hAnsi="方正宋体正文" w:cs="方正宋体正文" w:hint="eastAsia"/>
          <w:spacing w:val="-6"/>
          <w:sz w:val="28"/>
          <w:szCs w:val="28"/>
        </w:rPr>
        <w:t>锡林郭勒盟“十四五”就业促进规划的通知</w:t>
      </w:r>
      <w:r>
        <w:rPr>
          <w:rFonts w:ascii="方正宋体正文" w:eastAsia="方正宋体正文" w:hAnsi="方正宋体正文" w:cs="方正宋体正文" w:hint="eastAsia"/>
          <w:spacing w:val="-6"/>
          <w:sz w:val="28"/>
          <w:szCs w:val="28"/>
        </w:rPr>
        <w:t>....1</w:t>
      </w:r>
      <w:r>
        <w:rPr>
          <w:rFonts w:ascii="方正小标宋简体" w:eastAsia="方正小标宋简体" w:hAnsi="Times New Roman" w:cs="Times New Roman" w:hint="eastAsia"/>
          <w:bCs/>
          <w:sz w:val="28"/>
          <w:szCs w:val="44"/>
        </w:rPr>
        <w:fldChar w:fldCharType="begin"/>
      </w:r>
      <w:r>
        <w:rPr>
          <w:rFonts w:ascii="方正小标宋简体" w:eastAsia="方正小标宋简体" w:hAnsi="Times New Roman" w:cs="Times New Roman" w:hint="eastAsia"/>
          <w:bCs/>
          <w:sz w:val="28"/>
          <w:szCs w:val="44"/>
        </w:rPr>
        <w:instrText xml:space="preserve">TOC \o "1-3" \h \u </w:instrText>
      </w:r>
      <w:r>
        <w:rPr>
          <w:rFonts w:ascii="方正小标宋简体" w:eastAsia="方正小标宋简体" w:hAnsi="Times New Roman" w:cs="Times New Roman" w:hint="eastAsia"/>
          <w:bCs/>
          <w:sz w:val="28"/>
          <w:szCs w:val="44"/>
        </w:rPr>
        <w:fldChar w:fldCharType="separate"/>
      </w:r>
    </w:p>
    <w:p w:rsidR="00055162" w:rsidRDefault="00845D96">
      <w:pPr>
        <w:pStyle w:val="WPSOffice1"/>
        <w:tabs>
          <w:tab w:val="right" w:leader="dot" w:pos="5897"/>
        </w:tabs>
        <w:spacing w:line="560" w:lineRule="exact"/>
        <w:rPr>
          <w:sz w:val="28"/>
        </w:rPr>
      </w:pPr>
      <w:hyperlink w:anchor="_Toc10885" w:history="1">
        <w:r>
          <w:rPr>
            <w:rFonts w:eastAsia="黑体"/>
            <w:bCs/>
            <w:sz w:val="28"/>
            <w:szCs w:val="32"/>
          </w:rPr>
          <w:t>第一章</w:t>
        </w:r>
        <w:r>
          <w:rPr>
            <w:rFonts w:eastAsia="黑体"/>
            <w:bCs/>
            <w:sz w:val="28"/>
            <w:szCs w:val="32"/>
          </w:rPr>
          <w:t xml:space="preserve">  </w:t>
        </w:r>
        <w:r>
          <w:rPr>
            <w:rFonts w:eastAsia="黑体"/>
            <w:bCs/>
            <w:sz w:val="28"/>
            <w:szCs w:val="32"/>
          </w:rPr>
          <w:t>发展环境</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_Toc10885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28278"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发展基础</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_Toc28278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22545"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面临形势</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_Toc22545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11045" w:history="1">
        <w:r>
          <w:rPr>
            <w:rFonts w:eastAsia="黑体"/>
            <w:bCs/>
            <w:sz w:val="28"/>
            <w:szCs w:val="32"/>
          </w:rPr>
          <w:t>第二章</w:t>
        </w:r>
        <w:r>
          <w:rPr>
            <w:rFonts w:eastAsia="黑体"/>
            <w:bCs/>
            <w:sz w:val="28"/>
            <w:szCs w:val="32"/>
          </w:rPr>
          <w:t xml:space="preserve">  </w:t>
        </w:r>
        <w:r>
          <w:rPr>
            <w:rFonts w:eastAsia="黑体" w:hint="eastAsia"/>
            <w:bCs/>
            <w:sz w:val="28"/>
            <w:szCs w:val="32"/>
          </w:rPr>
          <w:t>总体要求</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_Toc11045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6</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2715"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指导思想</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_Toc12715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6</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20616"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基本原则</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_Toc20616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8</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1941"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主要目标</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_Toc1941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10</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26284" w:history="1">
        <w:r>
          <w:rPr>
            <w:rFonts w:eastAsia="黑体"/>
            <w:bCs/>
            <w:sz w:val="28"/>
            <w:szCs w:val="32"/>
          </w:rPr>
          <w:t>第三章</w:t>
        </w:r>
        <w:r>
          <w:rPr>
            <w:rFonts w:eastAsia="黑体"/>
            <w:bCs/>
            <w:sz w:val="28"/>
            <w:szCs w:val="32"/>
          </w:rPr>
          <w:t xml:space="preserve">  </w:t>
        </w:r>
        <w:r>
          <w:rPr>
            <w:rFonts w:eastAsia="黑体" w:hint="eastAsia"/>
            <w:bCs/>
            <w:sz w:val="28"/>
            <w:szCs w:val="32"/>
          </w:rPr>
          <w:t>坚持经济发展就业导向</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_Toc26284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13</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6157"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强化就业优先政策</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_Toc16157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13</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3416"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扩大现代产业就业容量</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_Toc3416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14</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2785"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提高服务业吸纳就业水平</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_Toc12785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小标宋简体" w:eastAsia="方正小标宋简体"/>
          <w:bCs/>
          <w:sz w:val="28"/>
          <w:szCs w:val="44"/>
        </w:rPr>
      </w:pPr>
      <w:hyperlink w:anchor="_Toc5240" w:history="1">
        <w:r>
          <w:rPr>
            <w:rFonts w:ascii="方正宋体正文" w:eastAsia="方正宋体正文" w:hAnsi="方正宋体正文" w:cs="方正宋体正文" w:hint="eastAsia"/>
            <w:spacing w:val="6"/>
            <w:kern w:val="30"/>
            <w:sz w:val="28"/>
            <w:szCs w:val="28"/>
          </w:rPr>
          <w:t>第四节 </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支持中小微企业吸纳就业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_Toc5240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17</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16732" w:history="1">
        <w:r>
          <w:rPr>
            <w:rFonts w:eastAsia="黑体"/>
            <w:bCs/>
            <w:sz w:val="28"/>
            <w:szCs w:val="32"/>
          </w:rPr>
          <w:t>第四章</w:t>
        </w:r>
        <w:r>
          <w:rPr>
            <w:rFonts w:eastAsia="黑体"/>
            <w:bCs/>
            <w:sz w:val="28"/>
            <w:szCs w:val="32"/>
          </w:rPr>
          <w:t xml:space="preserve">  </w:t>
        </w:r>
        <w:r>
          <w:rPr>
            <w:rFonts w:eastAsia="黑体" w:hint="eastAsia"/>
            <w:bCs/>
            <w:sz w:val="28"/>
            <w:szCs w:val="32"/>
          </w:rPr>
          <w:t>完善重点群体就业支持体系</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_Toc16732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19</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1510"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11"/>
            <w:kern w:val="30"/>
            <w:sz w:val="28"/>
            <w:szCs w:val="28"/>
          </w:rPr>
          <w:t>突出高校毕业生等青年群体就业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_Toc11510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19</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090"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kern w:val="30"/>
            <w:sz w:val="28"/>
            <w:szCs w:val="28"/>
          </w:rPr>
          <w:t>促进农村牧区劳动力转移就业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_Toc1090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22</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7489"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加强退役军人就业保障</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_Toc7489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24</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28171" w:history="1">
        <w:r>
          <w:rPr>
            <w:rFonts w:ascii="方正宋体正文" w:eastAsia="方正宋体正文" w:hAnsi="方正宋体正文" w:cs="方正宋体正文" w:hint="eastAsia"/>
            <w:spacing w:val="6"/>
            <w:kern w:val="30"/>
            <w:sz w:val="28"/>
            <w:szCs w:val="28"/>
          </w:rPr>
          <w:t>第</w:t>
        </w:r>
        <w:r>
          <w:rPr>
            <w:rFonts w:ascii="方正宋体正文" w:eastAsia="方正宋体正文" w:hAnsi="方正宋体正文" w:cs="方正宋体正文" w:hint="eastAsia"/>
            <w:spacing w:val="6"/>
            <w:kern w:val="30"/>
            <w:sz w:val="28"/>
            <w:szCs w:val="28"/>
          </w:rPr>
          <w:t>四节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11"/>
            <w:kern w:val="30"/>
            <w:sz w:val="28"/>
            <w:szCs w:val="28"/>
          </w:rPr>
          <w:t>统筹做好其他重点群体就业工作</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_Toc28171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32522" w:history="1">
        <w:r>
          <w:rPr>
            <w:rFonts w:eastAsia="黑体"/>
            <w:bCs/>
            <w:sz w:val="28"/>
            <w:szCs w:val="32"/>
          </w:rPr>
          <w:t>第</w:t>
        </w:r>
        <w:r>
          <w:rPr>
            <w:rFonts w:eastAsia="黑体" w:hint="eastAsia"/>
            <w:bCs/>
            <w:sz w:val="28"/>
            <w:szCs w:val="32"/>
          </w:rPr>
          <w:t>五</w:t>
        </w:r>
        <w:r>
          <w:rPr>
            <w:rFonts w:eastAsia="黑体"/>
            <w:bCs/>
            <w:sz w:val="28"/>
            <w:szCs w:val="32"/>
          </w:rPr>
          <w:t>章</w:t>
        </w:r>
        <w:r>
          <w:rPr>
            <w:rFonts w:eastAsia="黑体" w:hint="eastAsia"/>
            <w:bCs/>
            <w:sz w:val="28"/>
            <w:szCs w:val="32"/>
          </w:rPr>
          <w:t xml:space="preserve">  </w:t>
        </w:r>
        <w:r>
          <w:rPr>
            <w:rFonts w:eastAsia="黑体" w:hint="eastAsia"/>
            <w:bCs/>
            <w:sz w:val="28"/>
            <w:szCs w:val="32"/>
          </w:rPr>
          <w:t>激发“双创”带动就业活力</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_Toc32522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26</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32227"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优化创新创业环境</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_Toc32227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27</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30730"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提升创业服务能力</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_Toc30730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28</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6628"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支持各类重点群体投身创业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_Toc16628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30</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11718" w:history="1">
        <w:r>
          <w:rPr>
            <w:rFonts w:eastAsia="黑体"/>
            <w:bCs/>
            <w:sz w:val="28"/>
            <w:szCs w:val="32"/>
          </w:rPr>
          <w:t>第</w:t>
        </w:r>
        <w:r>
          <w:rPr>
            <w:rFonts w:eastAsia="黑体" w:hint="eastAsia"/>
            <w:bCs/>
            <w:sz w:val="28"/>
            <w:szCs w:val="32"/>
          </w:rPr>
          <w:t>六</w:t>
        </w:r>
        <w:r>
          <w:rPr>
            <w:rFonts w:eastAsia="黑体"/>
            <w:bCs/>
            <w:sz w:val="28"/>
            <w:szCs w:val="32"/>
          </w:rPr>
          <w:t>章</w:t>
        </w:r>
        <w:r>
          <w:rPr>
            <w:rFonts w:eastAsia="黑体" w:hint="eastAsia"/>
            <w:bCs/>
            <w:sz w:val="28"/>
            <w:szCs w:val="32"/>
          </w:rPr>
          <w:t xml:space="preserve">  </w:t>
        </w:r>
        <w:r>
          <w:rPr>
            <w:rFonts w:eastAsia="黑体" w:hint="eastAsia"/>
            <w:bCs/>
            <w:sz w:val="28"/>
            <w:szCs w:val="32"/>
          </w:rPr>
          <w:t>支持多渠道灵活就业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_Toc11</w:instrText>
        </w:r>
        <w:r>
          <w:rPr>
            <w:rFonts w:ascii="方正宋体正文" w:eastAsia="方正宋体正文" w:hAnsi="方正宋体正文" w:cs="方正宋体正文" w:hint="eastAsia"/>
            <w:spacing w:val="6"/>
            <w:kern w:val="30"/>
            <w:sz w:val="28"/>
            <w:szCs w:val="28"/>
          </w:rPr>
          <w:instrText xml:space="preserve">718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32</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933"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鼓励个体经营发展</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_Toc1933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32</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29873"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增加非全日制就业机会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_Toc29873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33</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小标宋简体" w:eastAsia="方正小标宋简体"/>
          <w:bCs/>
          <w:sz w:val="28"/>
          <w:szCs w:val="44"/>
        </w:rPr>
      </w:pPr>
      <w:hyperlink w:anchor="_Toc27724"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支持和规范发展新就业形态</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_Toc27724 \</w:instrText>
        </w:r>
        <w:r>
          <w:rPr>
            <w:rFonts w:ascii="方正宋体正文" w:eastAsia="方正宋体正文" w:hAnsi="方正宋体正文" w:cs="方正宋体正文" w:hint="eastAsia"/>
            <w:spacing w:val="6"/>
            <w:kern w:val="30"/>
            <w:sz w:val="28"/>
            <w:szCs w:val="28"/>
          </w:rPr>
          <w:instrText xml:space="preserve">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33</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32025" w:history="1">
        <w:r>
          <w:rPr>
            <w:rFonts w:eastAsia="黑体"/>
            <w:bCs/>
            <w:sz w:val="28"/>
            <w:szCs w:val="32"/>
          </w:rPr>
          <w:t>第</w:t>
        </w:r>
        <w:r>
          <w:rPr>
            <w:rFonts w:eastAsia="黑体" w:hint="eastAsia"/>
            <w:bCs/>
            <w:sz w:val="28"/>
            <w:szCs w:val="32"/>
          </w:rPr>
          <w:t>七</w:t>
        </w:r>
        <w:r>
          <w:rPr>
            <w:rFonts w:eastAsia="黑体"/>
            <w:bCs/>
            <w:sz w:val="28"/>
            <w:szCs w:val="32"/>
          </w:rPr>
          <w:t>章</w:t>
        </w:r>
        <w:r>
          <w:rPr>
            <w:rFonts w:eastAsia="黑体"/>
            <w:bCs/>
            <w:sz w:val="28"/>
            <w:szCs w:val="32"/>
          </w:rPr>
          <w:t xml:space="preserve">  </w:t>
        </w:r>
        <w:r>
          <w:rPr>
            <w:rFonts w:eastAsia="黑体" w:hint="eastAsia"/>
            <w:bCs/>
            <w:sz w:val="28"/>
            <w:szCs w:val="32"/>
          </w:rPr>
          <w:t>全面提升劳动者就业创业能力</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_Toc32025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475"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完善职业技能培训体系</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_Toc1475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5316"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 提升职业教育现代化水平</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_Toc5316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38</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7736"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加强技能人才队伍建设</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_Toc7736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39</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2598" w:history="1">
        <w:r>
          <w:rPr>
            <w:rFonts w:eastAsia="黑体"/>
            <w:bCs/>
            <w:sz w:val="28"/>
            <w:szCs w:val="32"/>
          </w:rPr>
          <w:t>第</w:t>
        </w:r>
        <w:r>
          <w:rPr>
            <w:rFonts w:eastAsia="黑体" w:hint="eastAsia"/>
            <w:bCs/>
            <w:sz w:val="28"/>
            <w:szCs w:val="32"/>
          </w:rPr>
          <w:t>八</w:t>
        </w:r>
        <w:r>
          <w:rPr>
            <w:rFonts w:eastAsia="黑体"/>
            <w:bCs/>
            <w:sz w:val="28"/>
            <w:szCs w:val="32"/>
          </w:rPr>
          <w:t>章</w:t>
        </w:r>
        <w:r>
          <w:rPr>
            <w:rFonts w:eastAsia="黑体"/>
            <w:bCs/>
            <w:sz w:val="28"/>
            <w:szCs w:val="32"/>
          </w:rPr>
          <w:t xml:space="preserve">  </w:t>
        </w:r>
        <w:r>
          <w:rPr>
            <w:rFonts w:ascii="黑体" w:eastAsia="黑体" w:hAnsi="黑体" w:cs="黑体" w:hint="eastAsia"/>
            <w:bCs/>
            <w:spacing w:val="-6"/>
            <w:sz w:val="28"/>
            <w:szCs w:val="32"/>
          </w:rPr>
          <w:t>巩固脱贫攻坚成果·助力乡村振兴</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_Toc2598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41</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27245"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稳定脱贫人口就业</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_Toc27245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41</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26262"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强化技能培训提升就业质量</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_Toc26262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43</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16272" w:history="1">
        <w:r>
          <w:rPr>
            <w:rFonts w:eastAsia="黑体"/>
            <w:bCs/>
            <w:sz w:val="28"/>
            <w:szCs w:val="32"/>
          </w:rPr>
          <w:t>第九章</w:t>
        </w:r>
        <w:r>
          <w:rPr>
            <w:rFonts w:eastAsia="黑体"/>
            <w:bCs/>
            <w:sz w:val="28"/>
            <w:szCs w:val="32"/>
          </w:rPr>
          <w:t xml:space="preserve">  </w:t>
        </w:r>
        <w:r>
          <w:rPr>
            <w:rFonts w:eastAsia="黑体" w:hint="eastAsia"/>
            <w:bCs/>
            <w:sz w:val="28"/>
            <w:szCs w:val="32"/>
          </w:rPr>
          <w:t>强化公共就业服务供给</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_Toc16272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44</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7924"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 健全人力资源市场体系</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_Toc79</w:instrText>
        </w:r>
        <w:r>
          <w:rPr>
            <w:rFonts w:ascii="方正宋体正文" w:eastAsia="方正宋体正文" w:hAnsi="方正宋体正文" w:cs="方正宋体正文" w:hint="eastAsia"/>
            <w:spacing w:val="6"/>
            <w:kern w:val="30"/>
            <w:sz w:val="28"/>
            <w:szCs w:val="28"/>
          </w:rPr>
          <w:instrText xml:space="preserve">24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2499"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健全公共就业创业服务体系</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_Toc2499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46</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5778" w:history="1">
        <w:r>
          <w:rPr>
            <w:rFonts w:ascii="方正宋体正文" w:eastAsia="方正宋体正文" w:hAnsi="方正宋体正文" w:cs="方正宋体正文" w:hint="eastAsia"/>
            <w:spacing w:val="6"/>
            <w:kern w:val="30"/>
            <w:sz w:val="28"/>
            <w:szCs w:val="28"/>
          </w:rPr>
          <w:t>第三节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推进公共服务一体化进程</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_Toc5778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47</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4066" w:history="1">
        <w:r>
          <w:rPr>
            <w:rFonts w:ascii="方正宋体正文" w:eastAsia="方正宋体正文" w:hAnsi="方正宋体正文" w:cs="方正宋体正文" w:hint="eastAsia"/>
            <w:spacing w:val="6"/>
            <w:kern w:val="30"/>
            <w:sz w:val="28"/>
            <w:szCs w:val="28"/>
          </w:rPr>
          <w:t>第四节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提升基层公共就业服务能力</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_Toc4066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49</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28263" w:history="1">
        <w:r>
          <w:rPr>
            <w:rFonts w:eastAsia="黑体" w:hint="eastAsia"/>
            <w:bCs/>
            <w:sz w:val="28"/>
            <w:szCs w:val="32"/>
          </w:rPr>
          <w:t>第十章  提升劳动者就业质量</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_Toc28263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50</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3932"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 增进劳动者就业获得感</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_Toc13932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51</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0960"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 健全劳</w:t>
        </w:r>
        <w:r>
          <w:rPr>
            <w:rFonts w:ascii="方正宋体正文" w:eastAsia="方正宋体正文" w:hAnsi="方正宋体正文" w:cs="方正宋体正文" w:hint="eastAsia"/>
            <w:spacing w:val="6"/>
            <w:kern w:val="30"/>
            <w:sz w:val="28"/>
            <w:szCs w:val="28"/>
          </w:rPr>
          <w:t>动关系协调机制</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_Toc10960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52</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小标宋简体" w:eastAsia="方正小标宋简体"/>
          <w:bCs/>
          <w:sz w:val="28"/>
          <w:szCs w:val="44"/>
        </w:rPr>
      </w:pPr>
      <w:hyperlink w:anchor="_Toc17082" w:history="1">
        <w:r>
          <w:rPr>
            <w:rFonts w:ascii="方正宋体正文" w:eastAsia="方正宋体正文" w:hAnsi="方正宋体正文" w:cs="方正宋体正文" w:hint="eastAsia"/>
            <w:spacing w:val="6"/>
            <w:kern w:val="30"/>
            <w:sz w:val="28"/>
            <w:szCs w:val="28"/>
          </w:rPr>
          <w:t>第三节  强化劳动者权益保障</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_Toc17082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53</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19567" w:history="1">
        <w:r>
          <w:rPr>
            <w:rFonts w:eastAsia="黑体"/>
            <w:bCs/>
            <w:sz w:val="28"/>
            <w:szCs w:val="32"/>
          </w:rPr>
          <w:t>第十</w:t>
        </w:r>
        <w:r>
          <w:rPr>
            <w:rFonts w:eastAsia="黑体" w:hint="eastAsia"/>
            <w:bCs/>
            <w:sz w:val="28"/>
            <w:szCs w:val="32"/>
          </w:rPr>
          <w:t>一</w:t>
        </w:r>
        <w:r>
          <w:rPr>
            <w:rFonts w:eastAsia="黑体"/>
            <w:bCs/>
            <w:sz w:val="28"/>
            <w:szCs w:val="32"/>
          </w:rPr>
          <w:t>章</w:t>
        </w:r>
        <w:r>
          <w:rPr>
            <w:rFonts w:eastAsia="黑体"/>
            <w:bCs/>
            <w:sz w:val="28"/>
            <w:szCs w:val="32"/>
          </w:rPr>
          <w:t xml:space="preserve">  </w:t>
        </w:r>
        <w:r>
          <w:rPr>
            <w:rFonts w:eastAsia="黑体" w:hint="eastAsia"/>
            <w:bCs/>
            <w:sz w:val="28"/>
            <w:szCs w:val="32"/>
          </w:rPr>
          <w:t>有效防范化解就业失业风险</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_Toc19567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26855"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健全就业形势分析研判机制</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_Toc26855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55</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7398"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加强就业失业监测预警</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_Toc7398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56</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544" w:history="1">
        <w:r>
          <w:rPr>
            <w:rFonts w:ascii="方正宋体正文" w:eastAsia="方正宋体正文" w:hAnsi="方正宋体正文" w:cs="方正宋体正文" w:hint="eastAsia"/>
            <w:spacing w:val="6"/>
            <w:kern w:val="30"/>
            <w:sz w:val="28"/>
            <w:szCs w:val="28"/>
          </w:rPr>
          <w:t>第三节  全面加强失业风险应对</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_Toc544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57</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1"/>
        <w:tabs>
          <w:tab w:val="right" w:leader="dot" w:pos="5897"/>
        </w:tabs>
        <w:spacing w:line="560" w:lineRule="exact"/>
        <w:rPr>
          <w:sz w:val="28"/>
        </w:rPr>
      </w:pPr>
      <w:hyperlink w:anchor="_Toc13951" w:history="1">
        <w:r>
          <w:rPr>
            <w:rFonts w:eastAsia="黑体"/>
            <w:bCs/>
            <w:sz w:val="28"/>
            <w:szCs w:val="32"/>
          </w:rPr>
          <w:t>第十二章</w:t>
        </w:r>
        <w:r>
          <w:rPr>
            <w:rFonts w:eastAsia="黑体"/>
            <w:bCs/>
            <w:sz w:val="28"/>
            <w:szCs w:val="32"/>
          </w:rPr>
          <w:t xml:space="preserve">  </w:t>
        </w:r>
        <w:r>
          <w:rPr>
            <w:rFonts w:eastAsia="黑体" w:hint="eastAsia"/>
            <w:bCs/>
            <w:sz w:val="28"/>
            <w:szCs w:val="32"/>
          </w:rPr>
          <w:t>加强规划组织实施</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_Toc13951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57</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30251" w:history="1">
        <w:r>
          <w:rPr>
            <w:rFonts w:ascii="方正宋体正文" w:eastAsia="方正宋体正文" w:hAnsi="方正宋体正文" w:cs="方正宋体正文" w:hint="eastAsia"/>
            <w:spacing w:val="6"/>
            <w:kern w:val="30"/>
            <w:sz w:val="28"/>
            <w:szCs w:val="28"/>
          </w:rPr>
          <w:t>第一节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落实规划责任</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_Toc30251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58</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17921" w:history="1">
        <w:r>
          <w:rPr>
            <w:rFonts w:ascii="方正宋体正文" w:eastAsia="方正宋体正文" w:hAnsi="方正宋体正文" w:cs="方正宋体正文" w:hint="eastAsia"/>
            <w:spacing w:val="6"/>
            <w:kern w:val="30"/>
            <w:sz w:val="28"/>
            <w:szCs w:val="28"/>
          </w:rPr>
          <w:t>第二节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加大资金投入</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_Toc17921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58</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rFonts w:ascii="方正宋体正文" w:eastAsia="方正宋体正文" w:hAnsi="方正宋体正文" w:cs="方正宋体正文"/>
          <w:spacing w:val="6"/>
          <w:kern w:val="30"/>
          <w:sz w:val="28"/>
          <w:szCs w:val="28"/>
        </w:rPr>
      </w:pPr>
      <w:hyperlink w:anchor="_Toc31331" w:history="1">
        <w:r>
          <w:rPr>
            <w:rFonts w:ascii="方正宋体正文" w:eastAsia="方正宋体正文" w:hAnsi="方正宋体正文" w:cs="方正宋体正文" w:hint="eastAsia"/>
            <w:spacing w:val="6"/>
            <w:kern w:val="30"/>
            <w:sz w:val="28"/>
            <w:szCs w:val="28"/>
          </w:rPr>
          <w:t>第三节 </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加强监测评估</w:t>
        </w:r>
        <w:r>
          <w:rPr>
            <w:rFonts w:ascii="方正宋体正文" w:eastAsia="方正宋体正文" w:hAnsi="方正宋体正文" w:cs="方正宋体正文" w:hint="eastAsia"/>
            <w:spacing w:val="6"/>
            <w:kern w:val="30"/>
            <w:sz w:val="28"/>
            <w:szCs w:val="28"/>
          </w:rPr>
          <w:tab/>
        </w:r>
        <w:r>
          <w:rPr>
            <w:rFonts w:ascii="方正宋体正文" w:eastAsia="方正宋体正文" w:hAnsi="方正宋体正文" w:cs="方正宋体正文" w:hint="eastAsia"/>
            <w:spacing w:val="6"/>
            <w:kern w:val="30"/>
            <w:sz w:val="28"/>
            <w:szCs w:val="28"/>
          </w:rPr>
          <w:fldChar w:fldCharType="begin"/>
        </w:r>
        <w:r>
          <w:rPr>
            <w:rFonts w:ascii="方正宋体正文" w:eastAsia="方正宋体正文" w:hAnsi="方正宋体正文" w:cs="方正宋体正文" w:hint="eastAsia"/>
            <w:spacing w:val="6"/>
            <w:kern w:val="30"/>
            <w:sz w:val="28"/>
            <w:szCs w:val="28"/>
          </w:rPr>
          <w:instrText xml:space="preserve"> PAGEREF _Toc31331 \h </w:instrText>
        </w:r>
        <w:r>
          <w:rPr>
            <w:rFonts w:ascii="方正宋体正文" w:eastAsia="方正宋体正文" w:hAnsi="方正宋体正文" w:cs="方正宋体正文" w:hint="eastAsia"/>
            <w:spacing w:val="6"/>
            <w:kern w:val="30"/>
            <w:sz w:val="28"/>
            <w:szCs w:val="28"/>
          </w:rPr>
        </w:r>
        <w:r>
          <w:rPr>
            <w:rFonts w:ascii="方正宋体正文" w:eastAsia="方正宋体正文" w:hAnsi="方正宋体正文" w:cs="方正宋体正文" w:hint="eastAsia"/>
            <w:spacing w:val="6"/>
            <w:kern w:val="30"/>
            <w:sz w:val="28"/>
            <w:szCs w:val="28"/>
          </w:rPr>
          <w:fldChar w:fldCharType="separate"/>
        </w:r>
        <w:r>
          <w:rPr>
            <w:rFonts w:ascii="方正宋体正文" w:eastAsia="方正宋体正文" w:hAnsi="方正宋体正文" w:cs="方正宋体正文" w:hint="eastAsia"/>
            <w:spacing w:val="6"/>
            <w:kern w:val="30"/>
            <w:sz w:val="28"/>
            <w:szCs w:val="28"/>
          </w:rPr>
          <w:t>59</w:t>
        </w:r>
        <w:r>
          <w:rPr>
            <w:rFonts w:ascii="方正宋体正文" w:eastAsia="方正宋体正文" w:hAnsi="方正宋体正文" w:cs="方正宋体正文" w:hint="eastAsia"/>
            <w:spacing w:val="6"/>
            <w:kern w:val="30"/>
            <w:sz w:val="28"/>
            <w:szCs w:val="28"/>
          </w:rPr>
          <w:fldChar w:fldCharType="end"/>
        </w:r>
      </w:hyperlink>
    </w:p>
    <w:p w:rsidR="00055162" w:rsidRDefault="00845D96">
      <w:pPr>
        <w:pStyle w:val="WPSOffice2"/>
        <w:tabs>
          <w:tab w:val="right" w:leader="dot" w:pos="5897"/>
        </w:tabs>
        <w:spacing w:line="560" w:lineRule="exact"/>
        <w:ind w:left="420"/>
        <w:rPr>
          <w:sz w:val="28"/>
        </w:rPr>
      </w:pPr>
      <w:hyperlink w:anchor="_Toc16449" w:history="1">
        <w:r>
          <w:rPr>
            <w:rFonts w:ascii="方正宋体正文" w:eastAsia="方正宋体正文" w:hAnsi="方正宋体正文" w:cs="方正宋体正文" w:hint="eastAsia"/>
            <w:spacing w:val="6"/>
            <w:kern w:val="30"/>
            <w:sz w:val="28"/>
            <w:szCs w:val="28"/>
          </w:rPr>
          <w:t>第四节</w:t>
        </w:r>
        <w:r>
          <w:rPr>
            <w:rFonts w:ascii="方正宋体正文" w:eastAsia="方正宋体正文" w:hAnsi="方正宋体正文" w:cs="方正宋体正文" w:hint="eastAsia"/>
            <w:spacing w:val="6"/>
            <w:kern w:val="30"/>
            <w:sz w:val="28"/>
            <w:szCs w:val="28"/>
          </w:rPr>
          <w:t xml:space="preserve">  </w:t>
        </w:r>
        <w:r>
          <w:rPr>
            <w:rFonts w:ascii="方正宋体正文" w:eastAsia="方正宋体正文" w:hAnsi="方正宋体正文" w:cs="方正宋体正文" w:hint="eastAsia"/>
            <w:spacing w:val="6"/>
            <w:kern w:val="30"/>
            <w:sz w:val="28"/>
            <w:szCs w:val="28"/>
          </w:rPr>
          <w:t>强化宣传引导</w:t>
        </w:r>
        <w:r>
          <w:rPr>
            <w:rFonts w:ascii="方正宋体正文" w:eastAsia="方正宋体正文" w:hAnsi="方正宋体正文" w:cs="方正宋体正文" w:hint="eastAsia"/>
            <w:spacing w:val="6"/>
            <w:kern w:val="30"/>
            <w:sz w:val="28"/>
            <w:szCs w:val="28"/>
          </w:rPr>
          <w:tab/>
          <w:t>6</w:t>
        </w:r>
      </w:hyperlink>
      <w:r>
        <w:rPr>
          <w:rFonts w:ascii="方正宋体正文" w:eastAsia="方正宋体正文" w:hAnsi="方正宋体正文" w:cs="方正宋体正文" w:hint="eastAsia"/>
          <w:spacing w:val="6"/>
          <w:kern w:val="30"/>
          <w:sz w:val="28"/>
          <w:szCs w:val="28"/>
        </w:rPr>
        <w:t>0</w:t>
      </w:r>
    </w:p>
    <w:p w:rsidR="00055162" w:rsidRDefault="00845D96">
      <w:pPr>
        <w:spacing w:beforeLines="50" w:before="161" w:afterLines="50" w:after="161" w:line="56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28"/>
          <w:szCs w:val="44"/>
        </w:rPr>
        <w:fldChar w:fldCharType="end"/>
      </w:r>
    </w:p>
    <w:p w:rsidR="00055162" w:rsidRDefault="00055162">
      <w:pPr>
        <w:spacing w:beforeLines="50" w:before="161" w:afterLines="50" w:after="161" w:line="600" w:lineRule="exact"/>
        <w:jc w:val="center"/>
        <w:rPr>
          <w:rFonts w:ascii="方正小标宋简体" w:eastAsia="方正小标宋简体" w:hAnsi="Times New Roman" w:cs="Times New Roman"/>
          <w:bCs/>
          <w:sz w:val="44"/>
          <w:szCs w:val="44"/>
        </w:rPr>
      </w:pPr>
      <w:bookmarkStart w:id="1" w:name="_Toc26787"/>
    </w:p>
    <w:p w:rsidR="00055162" w:rsidRDefault="00055162">
      <w:pPr>
        <w:spacing w:beforeLines="50" w:before="161" w:afterLines="50" w:after="161" w:line="600" w:lineRule="exact"/>
        <w:jc w:val="center"/>
        <w:rPr>
          <w:rFonts w:ascii="方正小标宋简体" w:eastAsia="方正小标宋简体" w:hAnsi="Times New Roman" w:cs="Times New Roman"/>
          <w:bCs/>
          <w:sz w:val="44"/>
          <w:szCs w:val="44"/>
        </w:rPr>
      </w:pPr>
    </w:p>
    <w:p w:rsidR="00055162" w:rsidRDefault="00055162">
      <w:pPr>
        <w:spacing w:beforeLines="50" w:before="161" w:afterLines="50" w:after="161" w:line="600" w:lineRule="exact"/>
        <w:jc w:val="center"/>
        <w:rPr>
          <w:rFonts w:ascii="方正小标宋简体" w:eastAsia="方正小标宋简体" w:hAnsi="Times New Roman" w:cs="Times New Roman"/>
          <w:bCs/>
          <w:sz w:val="44"/>
          <w:szCs w:val="44"/>
        </w:rPr>
      </w:pPr>
    </w:p>
    <w:p w:rsidR="00055162" w:rsidRDefault="00055162">
      <w:pPr>
        <w:spacing w:beforeLines="50" w:before="161" w:afterLines="50" w:after="161" w:line="600" w:lineRule="exact"/>
        <w:jc w:val="center"/>
        <w:rPr>
          <w:rFonts w:ascii="方正小标宋简体" w:eastAsia="方正小标宋简体" w:hAnsi="Times New Roman" w:cs="Times New Roman"/>
          <w:bCs/>
          <w:sz w:val="44"/>
          <w:szCs w:val="44"/>
        </w:rPr>
      </w:pPr>
    </w:p>
    <w:p w:rsidR="00055162" w:rsidRDefault="00055162">
      <w:pPr>
        <w:spacing w:beforeLines="50" w:before="161" w:afterLines="50" w:after="161" w:line="600" w:lineRule="exact"/>
        <w:rPr>
          <w:rFonts w:ascii="方正小标宋简体" w:eastAsia="方正小标宋简体" w:hAnsi="Times New Roman" w:cs="Times New Roman"/>
          <w:bCs/>
          <w:sz w:val="44"/>
          <w:szCs w:val="44"/>
        </w:rPr>
        <w:sectPr w:rsidR="00055162">
          <w:footerReference w:type="default" r:id="rId10"/>
          <w:pgSz w:w="7937" w:h="11905"/>
          <w:pgMar w:top="1134" w:right="1083" w:bottom="1020" w:left="1083" w:header="0" w:footer="0" w:gutter="0"/>
          <w:pgNumType w:start="1"/>
          <w:cols w:space="0"/>
          <w:docGrid w:type="lines" w:linePitch="323"/>
        </w:sectPr>
      </w:pPr>
    </w:p>
    <w:p w:rsidR="00055162" w:rsidRDefault="00055162">
      <w:pPr>
        <w:snapToGrid w:val="0"/>
        <w:spacing w:line="600" w:lineRule="exact"/>
        <w:rPr>
          <w:rFonts w:ascii="黑体" w:eastAsia="黑体" w:hAnsi="宋体"/>
          <w:spacing w:val="-9"/>
          <w:sz w:val="28"/>
          <w:szCs w:val="28"/>
        </w:rPr>
      </w:pPr>
    </w:p>
    <w:p w:rsidR="00055162" w:rsidRDefault="00055162">
      <w:pPr>
        <w:snapToGrid w:val="0"/>
        <w:spacing w:line="600" w:lineRule="exact"/>
        <w:rPr>
          <w:rFonts w:ascii="黑体" w:eastAsia="黑体" w:hAnsi="宋体"/>
          <w:spacing w:val="-9"/>
          <w:sz w:val="28"/>
          <w:szCs w:val="28"/>
        </w:rPr>
      </w:pPr>
    </w:p>
    <w:p w:rsidR="00055162" w:rsidRDefault="00845D96">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锡林郭勒盟人力资源和社会保障局</w:t>
      </w:r>
    </w:p>
    <w:p w:rsidR="00055162" w:rsidRDefault="00845D96">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关于印发锡林郭勒盟“十四五”</w:t>
      </w:r>
    </w:p>
    <w:p w:rsidR="00055162" w:rsidRDefault="00845D96">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就业促进规划的通知</w:t>
      </w:r>
    </w:p>
    <w:p w:rsidR="00055162" w:rsidRDefault="00055162">
      <w:pPr>
        <w:snapToGrid w:val="0"/>
        <w:spacing w:after="22" w:line="400" w:lineRule="exact"/>
        <w:jc w:val="center"/>
        <w:rPr>
          <w:rFonts w:ascii="仿宋_GB2312" w:eastAsia="仿宋_GB2312" w:hAnsi="宋体"/>
          <w:sz w:val="30"/>
          <w:szCs w:val="30"/>
        </w:rPr>
      </w:pPr>
    </w:p>
    <w:p w:rsidR="00055162" w:rsidRDefault="00845D96">
      <w:pPr>
        <w:snapToGrid w:val="0"/>
        <w:spacing w:after="22" w:line="400" w:lineRule="exact"/>
        <w:jc w:val="center"/>
        <w:rPr>
          <w:rFonts w:ascii="黑体" w:eastAsia="黑体" w:hAnsi="宋体"/>
          <w:sz w:val="32"/>
          <w:szCs w:val="32"/>
        </w:rPr>
      </w:pPr>
      <w:r>
        <w:rPr>
          <w:rFonts w:ascii="仿宋_GB2312" w:eastAsia="仿宋_GB2312" w:hAnsi="宋体" w:hint="eastAsia"/>
          <w:sz w:val="30"/>
          <w:szCs w:val="30"/>
        </w:rPr>
        <w:t>锡</w:t>
      </w:r>
      <w:r>
        <w:rPr>
          <w:rFonts w:ascii="仿宋_GB2312" w:eastAsia="仿宋_GB2312" w:hAnsi="宋体" w:hint="eastAsia"/>
          <w:sz w:val="30"/>
          <w:szCs w:val="30"/>
        </w:rPr>
        <w:t>人社发</w:t>
      </w:r>
      <w:r>
        <w:rPr>
          <w:rFonts w:ascii="仿宋_GB2312" w:eastAsia="仿宋_GB2312" w:hAnsi="宋体" w:hint="eastAsia"/>
          <w:sz w:val="30"/>
          <w:szCs w:val="30"/>
        </w:rPr>
        <w:t>〔</w:t>
      </w:r>
      <w:r>
        <w:rPr>
          <w:rFonts w:ascii="仿宋_GB2312" w:eastAsia="仿宋_GB2312" w:hAnsi="宋体" w:hint="eastAsia"/>
          <w:sz w:val="30"/>
          <w:szCs w:val="30"/>
        </w:rPr>
        <w:t>20</w:t>
      </w:r>
      <w:r>
        <w:rPr>
          <w:rFonts w:ascii="仿宋_GB2312" w:eastAsia="仿宋_GB2312" w:hAnsi="宋体" w:hint="eastAsia"/>
          <w:sz w:val="30"/>
          <w:szCs w:val="30"/>
        </w:rPr>
        <w:t>2</w:t>
      </w:r>
      <w:r>
        <w:rPr>
          <w:rFonts w:ascii="仿宋_GB2312" w:eastAsia="仿宋_GB2312" w:hAnsi="宋体"/>
          <w:sz w:val="30"/>
          <w:szCs w:val="30"/>
          <w:lang w:val="en"/>
        </w:rPr>
        <w:t>2</w:t>
      </w:r>
      <w:r>
        <w:rPr>
          <w:rFonts w:ascii="仿宋_GB2312" w:eastAsia="仿宋_GB2312" w:hAnsi="宋体" w:hint="eastAsia"/>
          <w:sz w:val="30"/>
          <w:szCs w:val="30"/>
        </w:rPr>
        <w:t>〕</w:t>
      </w:r>
      <w:r>
        <w:rPr>
          <w:rFonts w:ascii="仿宋_GB2312" w:eastAsia="仿宋_GB2312" w:hAnsi="宋体" w:hint="eastAsia"/>
          <w:sz w:val="30"/>
          <w:szCs w:val="30"/>
        </w:rPr>
        <w:t>13</w:t>
      </w:r>
      <w:r>
        <w:rPr>
          <w:rFonts w:ascii="仿宋_GB2312" w:eastAsia="仿宋_GB2312" w:hAnsi="宋体" w:hint="eastAsia"/>
          <w:sz w:val="30"/>
          <w:szCs w:val="30"/>
        </w:rPr>
        <w:t>号</w:t>
      </w:r>
    </w:p>
    <w:p w:rsidR="00055162" w:rsidRDefault="00055162">
      <w:pPr>
        <w:spacing w:line="400" w:lineRule="exact"/>
        <w:jc w:val="center"/>
        <w:rPr>
          <w:b/>
          <w:bCs/>
          <w:sz w:val="44"/>
          <w:szCs w:val="44"/>
        </w:rPr>
      </w:pPr>
    </w:p>
    <w:p w:rsidR="00055162" w:rsidRDefault="00845D96">
      <w:pPr>
        <w:spacing w:line="560" w:lineRule="exact"/>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各旗县市（区）人民政府，盟各委、办、局，各大企业、事业单位：</w:t>
      </w:r>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proofErr w:type="gramStart"/>
      <w:r>
        <w:rPr>
          <w:rFonts w:ascii="方正宋体正文" w:eastAsia="方正宋体正文" w:hAnsi="方正宋体正文" w:cs="方正宋体正文" w:hint="eastAsia"/>
          <w:spacing w:val="6"/>
          <w:kern w:val="30"/>
          <w:sz w:val="30"/>
          <w:szCs w:val="30"/>
        </w:rPr>
        <w:t>经盟行政公署</w:t>
      </w:r>
      <w:proofErr w:type="gramEnd"/>
      <w:r>
        <w:rPr>
          <w:rFonts w:ascii="方正宋体正文" w:eastAsia="方正宋体正文" w:hAnsi="方正宋体正文" w:cs="方正宋体正文" w:hint="eastAsia"/>
          <w:spacing w:val="6"/>
          <w:kern w:val="30"/>
          <w:sz w:val="30"/>
          <w:szCs w:val="30"/>
        </w:rPr>
        <w:t>同意，现将《锡林郭勒盟“十四五”就业促进规划》印发给你们，请结合实际，认真贯彻落实。</w:t>
      </w:r>
    </w:p>
    <w:p w:rsidR="00055162" w:rsidRDefault="00055162">
      <w:pPr>
        <w:spacing w:line="440" w:lineRule="exact"/>
        <w:ind w:firstLineChars="200" w:firstLine="624"/>
        <w:rPr>
          <w:rFonts w:ascii="方正宋体正文" w:eastAsia="方正宋体正文" w:hAnsi="方正宋体正文" w:cs="方正宋体正文"/>
          <w:spacing w:val="6"/>
          <w:kern w:val="30"/>
          <w:sz w:val="30"/>
          <w:szCs w:val="30"/>
        </w:rPr>
      </w:pPr>
    </w:p>
    <w:p w:rsidR="00055162" w:rsidRDefault="00845D96">
      <w:pPr>
        <w:spacing w:line="44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 xml:space="preserve">  </w:t>
      </w:r>
    </w:p>
    <w:p w:rsidR="00055162" w:rsidRDefault="00845D96">
      <w:pPr>
        <w:spacing w:line="440" w:lineRule="exact"/>
        <w:ind w:firstLineChars="200" w:firstLine="640"/>
        <w:rPr>
          <w:rFonts w:ascii="方正小标宋简体" w:eastAsia="方正小标宋简体" w:hAnsi="Times New Roman" w:cs="Times New Roman"/>
          <w:bCs/>
          <w:spacing w:val="20"/>
          <w:sz w:val="44"/>
          <w:szCs w:val="44"/>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p w:rsidR="00055162" w:rsidRDefault="00055162">
      <w:pPr>
        <w:spacing w:line="600" w:lineRule="exact"/>
        <w:rPr>
          <w:rFonts w:ascii="方正小标宋简体" w:eastAsia="方正小标宋简体" w:hAnsi="Times New Roman" w:cs="Times New Roman"/>
          <w:bCs/>
          <w:spacing w:val="20"/>
          <w:sz w:val="44"/>
          <w:szCs w:val="44"/>
        </w:rPr>
      </w:pPr>
    </w:p>
    <w:p w:rsidR="00055162" w:rsidRDefault="00055162">
      <w:pPr>
        <w:spacing w:line="600" w:lineRule="exact"/>
        <w:jc w:val="center"/>
        <w:rPr>
          <w:rFonts w:ascii="方正小标宋简体" w:eastAsia="方正小标宋简体" w:hAnsi="Times New Roman" w:cs="Times New Roman"/>
          <w:bCs/>
          <w:spacing w:val="20"/>
          <w:sz w:val="44"/>
          <w:szCs w:val="44"/>
        </w:rPr>
        <w:sectPr w:rsidR="00055162">
          <w:footerReference w:type="default" r:id="rId11"/>
          <w:pgSz w:w="7937" w:h="11905"/>
          <w:pgMar w:top="1304" w:right="1077" w:bottom="850" w:left="1083" w:header="0" w:footer="680" w:gutter="0"/>
          <w:pgNumType w:start="1"/>
          <w:cols w:space="0"/>
          <w:docGrid w:type="lines" w:linePitch="323"/>
        </w:sectPr>
      </w:pPr>
    </w:p>
    <w:p w:rsidR="00055162" w:rsidRDefault="00055162">
      <w:pPr>
        <w:spacing w:line="600" w:lineRule="exact"/>
        <w:jc w:val="center"/>
        <w:rPr>
          <w:rFonts w:ascii="方正小标宋简体" w:eastAsia="方正小标宋简体" w:hAnsi="Times New Roman" w:cs="Times New Roman"/>
          <w:bCs/>
          <w:spacing w:val="20"/>
          <w:sz w:val="44"/>
          <w:szCs w:val="44"/>
        </w:rPr>
      </w:pPr>
    </w:p>
    <w:p w:rsidR="00055162" w:rsidRDefault="00845D96">
      <w:pPr>
        <w:spacing w:afterLines="20" w:after="64" w:line="600" w:lineRule="exact"/>
        <w:jc w:val="center"/>
        <w:outlineLvl w:val="0"/>
        <w:rPr>
          <w:rFonts w:ascii="方正小标宋简体" w:eastAsia="方正小标宋简体" w:hAnsi="Times New Roman" w:cs="Times New Roman"/>
          <w:bCs/>
          <w:spacing w:val="20"/>
          <w:sz w:val="44"/>
          <w:szCs w:val="44"/>
        </w:rPr>
      </w:pPr>
      <w:r>
        <w:rPr>
          <w:rFonts w:ascii="方正小标宋简体" w:eastAsia="方正小标宋简体" w:hAnsi="Times New Roman" w:cs="Times New Roman" w:hint="eastAsia"/>
          <w:bCs/>
          <w:spacing w:val="20"/>
          <w:sz w:val="44"/>
          <w:szCs w:val="44"/>
        </w:rPr>
        <w:t>锡林郭勒盟“十四五”</w:t>
      </w:r>
    </w:p>
    <w:p w:rsidR="00055162" w:rsidRDefault="00845D96">
      <w:pPr>
        <w:spacing w:afterLines="20" w:after="64" w:line="600" w:lineRule="exact"/>
        <w:jc w:val="center"/>
        <w:outlineLvl w:val="0"/>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pacing w:val="20"/>
          <w:sz w:val="44"/>
          <w:szCs w:val="44"/>
        </w:rPr>
        <w:t>就业</w:t>
      </w:r>
      <w:bookmarkStart w:id="2" w:name="_Toc5917"/>
      <w:bookmarkEnd w:id="1"/>
      <w:r>
        <w:rPr>
          <w:rFonts w:ascii="方正小标宋简体" w:eastAsia="方正小标宋简体" w:hAnsi="Times New Roman" w:cs="Times New Roman" w:hint="eastAsia"/>
          <w:bCs/>
          <w:spacing w:val="20"/>
          <w:sz w:val="44"/>
          <w:szCs w:val="44"/>
        </w:rPr>
        <w:t>促进规划</w:t>
      </w:r>
      <w:bookmarkEnd w:id="2"/>
    </w:p>
    <w:p w:rsidR="00055162" w:rsidRDefault="00845D96">
      <w:pPr>
        <w:spacing w:beforeLines="50" w:before="161" w:afterLines="50" w:after="161" w:line="600" w:lineRule="exact"/>
        <w:jc w:val="center"/>
        <w:rPr>
          <w:rFonts w:ascii="Times New Roman" w:eastAsia="仿宋_GB2312" w:hAnsi="Times New Roman" w:cs="Times New Roman"/>
          <w:sz w:val="32"/>
          <w:szCs w:val="32"/>
        </w:rPr>
      </w:pPr>
      <w:r>
        <w:rPr>
          <w:rFonts w:ascii="方正小标宋简体" w:eastAsia="方正小标宋简体" w:hAnsi="Times New Roman" w:cs="Times New Roman" w:hint="eastAsia"/>
          <w:bCs/>
          <w:sz w:val="44"/>
          <w:szCs w:val="44"/>
        </w:rPr>
        <w:fldChar w:fldCharType="begin"/>
      </w:r>
      <w:r>
        <w:rPr>
          <w:rFonts w:ascii="方正小标宋简体" w:eastAsia="方正小标宋简体" w:hAnsi="Times New Roman" w:cs="Times New Roman" w:hint="eastAsia"/>
          <w:bCs/>
          <w:sz w:val="44"/>
          <w:szCs w:val="44"/>
        </w:rPr>
        <w:instrText xml:space="preserve"> TOC \o "1-2" \h \z \u </w:instrText>
      </w:r>
      <w:r>
        <w:rPr>
          <w:rFonts w:ascii="方正小标宋简体" w:eastAsia="方正小标宋简体" w:hAnsi="Times New Roman" w:cs="Times New Roman" w:hint="eastAsia"/>
          <w:bCs/>
          <w:sz w:val="44"/>
          <w:szCs w:val="44"/>
        </w:rPr>
        <w:fldChar w:fldCharType="end"/>
      </w:r>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就业是最大的民生工程、民心工程，也是经济发展的基本支撑、社会稳定的重要保障。为实现更加充分更高质</w:t>
      </w:r>
      <w:r>
        <w:rPr>
          <w:rFonts w:ascii="方正宋体正文" w:eastAsia="方正宋体正文" w:hAnsi="方正宋体正文" w:cs="方正宋体正文" w:hint="eastAsia"/>
          <w:spacing w:val="6"/>
          <w:kern w:val="30"/>
          <w:sz w:val="30"/>
          <w:szCs w:val="30"/>
        </w:rPr>
        <w:t>量就业、扎实推进共同富裕，依据《国务院关于印发“十四五”促进就业规划的通知》《内蒙古自治区党委关于制定国民经济和社会发展第十四个五年规划和</w:t>
      </w:r>
      <w:r>
        <w:rPr>
          <w:rFonts w:ascii="方正宋体正文" w:eastAsia="方正宋体正文" w:hAnsi="方正宋体正文" w:cs="方正宋体正文" w:hint="eastAsia"/>
          <w:spacing w:val="6"/>
          <w:kern w:val="30"/>
          <w:sz w:val="30"/>
          <w:szCs w:val="30"/>
        </w:rPr>
        <w:t>2035</w:t>
      </w:r>
      <w:r>
        <w:rPr>
          <w:rFonts w:ascii="方正宋体正文" w:eastAsia="方正宋体正文" w:hAnsi="方正宋体正文" w:cs="方正宋体正文" w:hint="eastAsia"/>
          <w:spacing w:val="6"/>
          <w:kern w:val="30"/>
          <w:sz w:val="30"/>
          <w:szCs w:val="30"/>
        </w:rPr>
        <w:t>年远景目标的建议》《内蒙古自治区“十四五”就业促进规划》和《锡林郭勒盟国民经济和社会发展第十四个五</w:t>
      </w:r>
      <w:r>
        <w:rPr>
          <w:rFonts w:ascii="方正宋体正文" w:eastAsia="方正宋体正文" w:hAnsi="方正宋体正文" w:cs="方正宋体正文" w:hint="eastAsia"/>
          <w:spacing w:val="6"/>
          <w:kern w:val="30"/>
          <w:sz w:val="30"/>
          <w:szCs w:val="30"/>
        </w:rPr>
        <w:t>年规划和</w:t>
      </w:r>
      <w:r>
        <w:rPr>
          <w:rFonts w:ascii="方正宋体正文" w:eastAsia="方正宋体正文" w:hAnsi="方正宋体正文" w:cs="方正宋体正文" w:hint="eastAsia"/>
          <w:spacing w:val="6"/>
          <w:kern w:val="30"/>
          <w:sz w:val="30"/>
          <w:szCs w:val="30"/>
        </w:rPr>
        <w:t>2035</w:t>
      </w:r>
      <w:r>
        <w:rPr>
          <w:rFonts w:ascii="方正宋体正文" w:eastAsia="方正宋体正文" w:hAnsi="方正宋体正文" w:cs="方正宋体正文" w:hint="eastAsia"/>
          <w:spacing w:val="6"/>
          <w:kern w:val="30"/>
          <w:sz w:val="30"/>
          <w:szCs w:val="30"/>
        </w:rPr>
        <w:t>年远景目标纲要》，深入分析当前我盟就业工作面临的形势和存在的问题，紧扣经济社会发展新常态，着力安排</w:t>
      </w:r>
      <w:r>
        <w:rPr>
          <w:rFonts w:ascii="方正宋体正文" w:eastAsia="方正宋体正文" w:hAnsi="方正宋体正文" w:cs="方正宋体正文" w:hint="eastAsia"/>
          <w:spacing w:val="6"/>
          <w:kern w:val="30"/>
          <w:sz w:val="30"/>
          <w:szCs w:val="30"/>
        </w:rPr>
        <w:lastRenderedPageBreak/>
        <w:t>部署</w:t>
      </w:r>
      <w:r>
        <w:rPr>
          <w:rFonts w:ascii="方正宋体正文" w:eastAsia="方正宋体正文" w:hAnsi="方正宋体正文" w:cs="方正宋体正文" w:hint="eastAsia"/>
          <w:spacing w:val="6"/>
          <w:kern w:val="30"/>
          <w:sz w:val="30"/>
          <w:szCs w:val="30"/>
          <w:lang w:val="zh-CN"/>
        </w:rPr>
        <w:t>“十</w:t>
      </w:r>
      <w:r>
        <w:rPr>
          <w:rFonts w:ascii="方正宋体正文" w:eastAsia="方正宋体正文" w:hAnsi="方正宋体正文" w:cs="方正宋体正文" w:hint="eastAsia"/>
          <w:spacing w:val="6"/>
          <w:kern w:val="30"/>
          <w:sz w:val="30"/>
          <w:szCs w:val="30"/>
        </w:rPr>
        <w:t>四五”期间城乡就业创业工作，结合我盟实际，编制本规划。</w:t>
      </w:r>
    </w:p>
    <w:p w:rsidR="00055162" w:rsidRDefault="00845D96">
      <w:pPr>
        <w:spacing w:beforeLines="20" w:before="64" w:afterLines="20" w:after="64"/>
        <w:jc w:val="center"/>
        <w:outlineLvl w:val="0"/>
        <w:rPr>
          <w:rFonts w:ascii="Times New Roman" w:eastAsia="黑体" w:hAnsi="Times New Roman" w:cs="Times New Roman"/>
          <w:bCs/>
          <w:sz w:val="30"/>
          <w:szCs w:val="30"/>
        </w:rPr>
      </w:pPr>
      <w:bookmarkStart w:id="3" w:name="_Toc10885"/>
      <w:r>
        <w:rPr>
          <w:rFonts w:ascii="Times New Roman" w:eastAsia="黑体" w:hAnsi="Times New Roman" w:cs="Times New Roman"/>
          <w:bCs/>
          <w:sz w:val="30"/>
          <w:szCs w:val="30"/>
        </w:rPr>
        <w:t>第一章</w:t>
      </w:r>
      <w:r>
        <w:rPr>
          <w:rFonts w:ascii="Times New Roman" w:eastAsia="黑体" w:hAnsi="Times New Roman" w:cs="Times New Roman"/>
          <w:bCs/>
          <w:sz w:val="30"/>
          <w:szCs w:val="30"/>
        </w:rPr>
        <w:t xml:space="preserve">  </w:t>
      </w:r>
      <w:r>
        <w:rPr>
          <w:rFonts w:ascii="Times New Roman" w:eastAsia="黑体" w:hAnsi="Times New Roman" w:cs="Times New Roman"/>
          <w:bCs/>
          <w:sz w:val="30"/>
          <w:szCs w:val="30"/>
        </w:rPr>
        <w:t>发展环境</w:t>
      </w:r>
      <w:bookmarkEnd w:id="3"/>
    </w:p>
    <w:p w:rsidR="00055162" w:rsidRDefault="00845D96">
      <w:pPr>
        <w:spacing w:beforeLines="50" w:before="161" w:afterLines="50" w:after="161"/>
        <w:jc w:val="center"/>
        <w:outlineLvl w:val="1"/>
        <w:rPr>
          <w:rFonts w:ascii="Times New Roman" w:eastAsia="楷体" w:hAnsi="Times New Roman" w:cs="Times New Roman"/>
          <w:sz w:val="30"/>
          <w:szCs w:val="30"/>
        </w:rPr>
      </w:pPr>
      <w:bookmarkStart w:id="4" w:name="_Toc28278"/>
      <w:r>
        <w:rPr>
          <w:rFonts w:ascii="Times New Roman" w:eastAsia="楷体" w:hAnsi="Times New Roman" w:cs="Times New Roman"/>
          <w:sz w:val="30"/>
          <w:szCs w:val="30"/>
        </w:rPr>
        <w:t>第一节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发展基础</w:t>
      </w:r>
      <w:bookmarkEnd w:id="4"/>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十三五”期间，是决胜全面建成小康社会的五年，也是我盟就业工作取得积极进展的五年。五年来，面对严峻复杂的就业形势，盟委、行署坚持以习近平新时代中国特色社会主义思想为指导，坚决贯彻落实党中央、国务院及自治区党委、政府决策部署，牢固树立以人民为中心的发展思想，始终把促进就业摆在经济社会发展突出位置，大力实施就业优先战略，全面落实积极就业政策，完成了就业各项目标任务。城镇新增就业</w:t>
      </w:r>
      <w:r>
        <w:rPr>
          <w:rFonts w:ascii="方正宋体正文" w:eastAsia="方正宋体正文" w:hAnsi="方正宋体正文" w:cs="方正宋体正文" w:hint="eastAsia"/>
          <w:spacing w:val="6"/>
          <w:kern w:val="30"/>
          <w:sz w:val="30"/>
          <w:szCs w:val="30"/>
        </w:rPr>
        <w:t>7.86</w:t>
      </w:r>
      <w:r>
        <w:rPr>
          <w:rFonts w:ascii="方正宋体正文" w:eastAsia="方正宋体正文" w:hAnsi="方正宋体正文" w:cs="方正宋体正文" w:hint="eastAsia"/>
          <w:spacing w:val="6"/>
          <w:kern w:val="30"/>
          <w:sz w:val="30"/>
          <w:szCs w:val="30"/>
        </w:rPr>
        <w:t>万人，高校毕业生就业</w:t>
      </w:r>
      <w:r>
        <w:rPr>
          <w:rFonts w:ascii="方正宋体正文" w:eastAsia="方正宋体正文" w:hAnsi="方正宋体正文" w:cs="方正宋体正文" w:hint="eastAsia"/>
          <w:spacing w:val="6"/>
          <w:kern w:val="30"/>
          <w:sz w:val="30"/>
          <w:szCs w:val="30"/>
        </w:rPr>
        <w:t xml:space="preserve"> 2.64</w:t>
      </w:r>
      <w:r>
        <w:rPr>
          <w:rFonts w:ascii="方正宋体正文" w:eastAsia="方正宋体正文" w:hAnsi="方正宋体正文" w:cs="方正宋体正文" w:hint="eastAsia"/>
          <w:spacing w:val="6"/>
          <w:kern w:val="30"/>
          <w:sz w:val="30"/>
          <w:szCs w:val="30"/>
        </w:rPr>
        <w:t>万</w:t>
      </w:r>
      <w:r>
        <w:rPr>
          <w:rFonts w:ascii="方正宋体正文" w:eastAsia="方正宋体正文" w:hAnsi="方正宋体正文" w:cs="方正宋体正文" w:hint="eastAsia"/>
          <w:spacing w:val="6"/>
          <w:kern w:val="30"/>
          <w:sz w:val="30"/>
          <w:szCs w:val="30"/>
        </w:rPr>
        <w:t>人、农牧民累计转移就业</w:t>
      </w:r>
      <w:r>
        <w:rPr>
          <w:rFonts w:ascii="方正宋体正文" w:eastAsia="方正宋体正文" w:hAnsi="方正宋体正文" w:cs="方正宋体正文" w:hint="eastAsia"/>
          <w:spacing w:val="6"/>
          <w:kern w:val="30"/>
          <w:sz w:val="30"/>
          <w:szCs w:val="30"/>
        </w:rPr>
        <w:t xml:space="preserve">38.4 </w:t>
      </w:r>
      <w:proofErr w:type="gramStart"/>
      <w:r>
        <w:rPr>
          <w:rFonts w:ascii="方正宋体正文" w:eastAsia="方正宋体正文" w:hAnsi="方正宋体正文" w:cs="方正宋体正文" w:hint="eastAsia"/>
          <w:spacing w:val="6"/>
          <w:kern w:val="30"/>
          <w:sz w:val="30"/>
          <w:szCs w:val="30"/>
        </w:rPr>
        <w:t>万人次</w:t>
      </w:r>
      <w:proofErr w:type="gramEnd"/>
      <w:r>
        <w:rPr>
          <w:rFonts w:ascii="方正宋体正文" w:eastAsia="方正宋体正文" w:hAnsi="方正宋体正文" w:cs="方正宋体正文" w:hint="eastAsia"/>
          <w:spacing w:val="6"/>
          <w:kern w:val="30"/>
          <w:sz w:val="30"/>
          <w:szCs w:val="30"/>
        </w:rPr>
        <w:t>，城镇</w:t>
      </w:r>
      <w:proofErr w:type="gramStart"/>
      <w:r>
        <w:rPr>
          <w:rFonts w:ascii="方正宋体正文" w:eastAsia="方正宋体正文" w:hAnsi="方正宋体正文" w:cs="方正宋体正文" w:hint="eastAsia"/>
          <w:spacing w:val="6"/>
          <w:kern w:val="30"/>
          <w:sz w:val="30"/>
          <w:szCs w:val="30"/>
        </w:rPr>
        <w:t>零就</w:t>
      </w:r>
      <w:r>
        <w:rPr>
          <w:rFonts w:ascii="方正宋体正文" w:eastAsia="方正宋体正文" w:hAnsi="方正宋体正文" w:cs="方正宋体正文" w:hint="eastAsia"/>
          <w:spacing w:val="6"/>
          <w:kern w:val="30"/>
          <w:sz w:val="30"/>
          <w:szCs w:val="30"/>
        </w:rPr>
        <w:lastRenderedPageBreak/>
        <w:t>业</w:t>
      </w:r>
      <w:proofErr w:type="gramEnd"/>
      <w:r>
        <w:rPr>
          <w:rFonts w:ascii="方正宋体正文" w:eastAsia="方正宋体正文" w:hAnsi="方正宋体正文" w:cs="方正宋体正文" w:hint="eastAsia"/>
          <w:spacing w:val="6"/>
          <w:kern w:val="30"/>
          <w:sz w:val="30"/>
          <w:szCs w:val="30"/>
        </w:rPr>
        <w:t>家庭保持“动态清零”，城镇登记失业率控制在</w:t>
      </w:r>
      <w:r>
        <w:rPr>
          <w:rFonts w:ascii="方正宋体正文" w:eastAsia="方正宋体正文" w:hAnsi="方正宋体正文" w:cs="方正宋体正文" w:hint="eastAsia"/>
          <w:spacing w:val="6"/>
          <w:kern w:val="30"/>
          <w:sz w:val="30"/>
          <w:szCs w:val="30"/>
        </w:rPr>
        <w:t xml:space="preserve"> 3.26%</w:t>
      </w:r>
      <w:r>
        <w:rPr>
          <w:rFonts w:ascii="方正宋体正文" w:eastAsia="方正宋体正文" w:hAnsi="方正宋体正文" w:cs="方正宋体正文" w:hint="eastAsia"/>
          <w:spacing w:val="6"/>
          <w:kern w:val="30"/>
          <w:sz w:val="30"/>
          <w:szCs w:val="30"/>
        </w:rPr>
        <w:t>的较低水平。就业结构进一步优化，三次产业就业比例由</w:t>
      </w:r>
      <w:r>
        <w:rPr>
          <w:rFonts w:ascii="方正宋体正文" w:eastAsia="方正宋体正文" w:hAnsi="方正宋体正文" w:cs="方正宋体正文" w:hint="eastAsia"/>
          <w:spacing w:val="6"/>
          <w:kern w:val="30"/>
          <w:sz w:val="30"/>
          <w:szCs w:val="30"/>
        </w:rPr>
        <w:t>2015</w:t>
      </w:r>
      <w:r>
        <w:rPr>
          <w:rFonts w:ascii="方正宋体正文" w:eastAsia="方正宋体正文" w:hAnsi="方正宋体正文" w:cs="方正宋体正文" w:hint="eastAsia"/>
          <w:spacing w:val="6"/>
          <w:kern w:val="30"/>
          <w:sz w:val="30"/>
          <w:szCs w:val="30"/>
        </w:rPr>
        <w:t>年的</w:t>
      </w:r>
      <w:r>
        <w:rPr>
          <w:rFonts w:ascii="方正宋体正文" w:eastAsia="方正宋体正文" w:hAnsi="方正宋体正文" w:cs="方正宋体正文" w:hint="eastAsia"/>
          <w:spacing w:val="6"/>
          <w:kern w:val="30"/>
          <w:sz w:val="30"/>
          <w:szCs w:val="30"/>
        </w:rPr>
        <w:t>1.62:28.7:69.68</w:t>
      </w:r>
      <w:r>
        <w:rPr>
          <w:rFonts w:ascii="方正宋体正文" w:eastAsia="方正宋体正文" w:hAnsi="方正宋体正文" w:cs="方正宋体正文" w:hint="eastAsia"/>
          <w:spacing w:val="6"/>
          <w:kern w:val="30"/>
          <w:sz w:val="30"/>
          <w:szCs w:val="30"/>
        </w:rPr>
        <w:t>转变为</w:t>
      </w:r>
      <w:r>
        <w:rPr>
          <w:rFonts w:ascii="方正宋体正文" w:eastAsia="方正宋体正文" w:hAnsi="方正宋体正文" w:cs="方正宋体正文" w:hint="eastAsia"/>
          <w:spacing w:val="6"/>
          <w:kern w:val="30"/>
          <w:sz w:val="30"/>
          <w:szCs w:val="30"/>
        </w:rPr>
        <w:t>2020</w:t>
      </w:r>
      <w:r>
        <w:rPr>
          <w:rFonts w:ascii="方正宋体正文" w:eastAsia="方正宋体正文" w:hAnsi="方正宋体正文" w:cs="方正宋体正文" w:hint="eastAsia"/>
          <w:spacing w:val="6"/>
          <w:kern w:val="30"/>
          <w:sz w:val="30"/>
          <w:szCs w:val="30"/>
        </w:rPr>
        <w:t>年的</w:t>
      </w:r>
      <w:r>
        <w:rPr>
          <w:rFonts w:ascii="方正宋体正文" w:eastAsia="方正宋体正文" w:hAnsi="方正宋体正文" w:cs="方正宋体正文" w:hint="eastAsia"/>
          <w:spacing w:val="6"/>
          <w:kern w:val="30"/>
          <w:sz w:val="30"/>
          <w:szCs w:val="30"/>
        </w:rPr>
        <w:t>3.04:23.14:73.82</w:t>
      </w:r>
      <w:r>
        <w:rPr>
          <w:rFonts w:ascii="方正宋体正文" w:eastAsia="方正宋体正文" w:hAnsi="方正宋体正文" w:cs="方正宋体正文" w:hint="eastAsia"/>
          <w:spacing w:val="6"/>
          <w:kern w:val="30"/>
          <w:sz w:val="30"/>
          <w:szCs w:val="30"/>
        </w:rPr>
        <w:t>，第三产业成为吸纳就业的主体。面向全体劳动者的终身职业技能培训制度基本形成，就业技能不断提升。重点群体就业帮扶扎实推进，高校毕业生、农牧民工、失业人员、就业困难人员等就业基本稳定。深入实施“创业锡林郭勒”行动，创业带动就业作用得到有效发挥。就业质量稳步提升，人才服务</w:t>
      </w:r>
      <w:r>
        <w:rPr>
          <w:rFonts w:ascii="方正宋体正文" w:eastAsia="方正宋体正文" w:hAnsi="方正宋体正文" w:cs="方正宋体正文" w:hint="eastAsia"/>
          <w:spacing w:val="6"/>
          <w:kern w:val="30"/>
          <w:sz w:val="30"/>
          <w:szCs w:val="30"/>
        </w:rPr>
        <w:t>保障体系、收入分配机制逐步完善。劳动用工管理日益规范、劳动关系更趋和谐，就业权益得到进一步保障。盟、旗县市（区）、苏木乡镇（街道）和嘎查村（社区）四级公共就业服务网络基本建成，就业服务体系不断完善，就业服务水平得到</w:t>
      </w:r>
      <w:r>
        <w:rPr>
          <w:rFonts w:ascii="方正宋体正文" w:eastAsia="方正宋体正文" w:hAnsi="方正宋体正文" w:cs="方正宋体正文" w:hint="eastAsia"/>
          <w:spacing w:val="6"/>
          <w:kern w:val="30"/>
          <w:sz w:val="30"/>
          <w:szCs w:val="30"/>
        </w:rPr>
        <w:lastRenderedPageBreak/>
        <w:t>提升。“十三五”时期全盟就业局势总体稳定，为改革发展稳定大局</w:t>
      </w:r>
      <w:proofErr w:type="gramStart"/>
      <w:r>
        <w:rPr>
          <w:rFonts w:ascii="方正宋体正文" w:eastAsia="方正宋体正文" w:hAnsi="方正宋体正文" w:cs="方正宋体正文" w:hint="eastAsia"/>
          <w:spacing w:val="6"/>
          <w:kern w:val="30"/>
          <w:sz w:val="30"/>
          <w:szCs w:val="30"/>
        </w:rPr>
        <w:t>作出</w:t>
      </w:r>
      <w:proofErr w:type="gramEnd"/>
      <w:r>
        <w:rPr>
          <w:rFonts w:ascii="方正宋体正文" w:eastAsia="方正宋体正文" w:hAnsi="方正宋体正文" w:cs="方正宋体正文" w:hint="eastAsia"/>
          <w:spacing w:val="6"/>
          <w:kern w:val="30"/>
          <w:sz w:val="30"/>
          <w:szCs w:val="30"/>
        </w:rPr>
        <w:t>了积极贡献，为“十四五”时期经济社会发展奠定了坚实基础。</w:t>
      </w:r>
    </w:p>
    <w:tbl>
      <w:tblPr>
        <w:tblW w:w="5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9"/>
        <w:gridCol w:w="824"/>
        <w:gridCol w:w="1188"/>
        <w:gridCol w:w="1063"/>
      </w:tblGrid>
      <w:tr w:rsidR="00055162">
        <w:trPr>
          <w:trHeight w:hRule="exact" w:val="617"/>
          <w:jc w:val="center"/>
        </w:trPr>
        <w:tc>
          <w:tcPr>
            <w:tcW w:w="5574" w:type="dxa"/>
            <w:gridSpan w:val="4"/>
            <w:shd w:val="clear" w:color="auto" w:fill="CD3A21"/>
            <w:vAlign w:val="center"/>
          </w:tcPr>
          <w:p w:rsidR="00055162" w:rsidRDefault="00845D96">
            <w:pPr>
              <w:spacing w:line="360" w:lineRule="exact"/>
              <w:jc w:val="center"/>
              <w:rPr>
                <w:rFonts w:ascii="Times New Roman" w:eastAsia="黑体" w:hAnsi="Times New Roman" w:cs="Times New Roman"/>
                <w:b/>
                <w:bCs/>
                <w:spacing w:val="-10"/>
                <w:kern w:val="0"/>
                <w:szCs w:val="21"/>
              </w:rPr>
            </w:pPr>
            <w:r>
              <w:rPr>
                <w:rFonts w:ascii="Times New Roman" w:eastAsia="黑体" w:hAnsi="Times New Roman" w:cs="Times New Roman"/>
                <w:color w:val="FFFFFF" w:themeColor="background1"/>
                <w:kern w:val="0"/>
                <w:sz w:val="24"/>
              </w:rPr>
              <w:t>专栏</w:t>
            </w:r>
            <w:r>
              <w:rPr>
                <w:rFonts w:ascii="Times New Roman" w:eastAsia="黑体" w:hAnsi="Times New Roman" w:cs="Times New Roman"/>
                <w:color w:val="FFFFFF" w:themeColor="background1"/>
                <w:kern w:val="0"/>
                <w:sz w:val="24"/>
              </w:rPr>
              <w:t>1  “</w:t>
            </w:r>
            <w:r>
              <w:rPr>
                <w:rFonts w:ascii="Times New Roman" w:eastAsia="黑体" w:hAnsi="Times New Roman" w:cs="Times New Roman"/>
                <w:color w:val="FFFFFF" w:themeColor="background1"/>
                <w:kern w:val="0"/>
                <w:sz w:val="24"/>
              </w:rPr>
              <w:t>十三五</w:t>
            </w:r>
            <w:r>
              <w:rPr>
                <w:rFonts w:ascii="Times New Roman" w:eastAsia="黑体" w:hAnsi="Times New Roman" w:cs="Times New Roman"/>
                <w:color w:val="FFFFFF" w:themeColor="background1"/>
                <w:kern w:val="0"/>
                <w:sz w:val="24"/>
              </w:rPr>
              <w:t>”</w:t>
            </w:r>
            <w:r>
              <w:rPr>
                <w:rFonts w:ascii="Times New Roman" w:eastAsia="黑体" w:hAnsi="Times New Roman" w:cs="Times New Roman"/>
                <w:color w:val="FFFFFF" w:themeColor="background1"/>
                <w:kern w:val="0"/>
                <w:sz w:val="24"/>
              </w:rPr>
              <w:t>时期就业主要指标完成情况</w:t>
            </w:r>
          </w:p>
        </w:tc>
      </w:tr>
      <w:tr w:rsidR="00055162">
        <w:trPr>
          <w:trHeight w:hRule="exact" w:val="661"/>
          <w:jc w:val="center"/>
        </w:trPr>
        <w:tc>
          <w:tcPr>
            <w:tcW w:w="2499" w:type="dxa"/>
            <w:shd w:val="clear" w:color="auto" w:fill="FFF2CD" w:themeFill="accent4" w:themeFillTint="32"/>
            <w:vAlign w:val="center"/>
          </w:tcPr>
          <w:p w:rsidR="00055162" w:rsidRDefault="00845D96">
            <w:pPr>
              <w:spacing w:line="32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指</w:t>
            </w:r>
            <w:r>
              <w:rPr>
                <w:rFonts w:ascii="Times New Roman" w:eastAsia="仿宋" w:hAnsi="Times New Roman" w:cs="Times New Roman"/>
                <w:spacing w:val="-10"/>
                <w:kern w:val="0"/>
                <w:szCs w:val="21"/>
              </w:rPr>
              <w:t xml:space="preserve">  </w:t>
            </w:r>
            <w:r>
              <w:rPr>
                <w:rFonts w:ascii="Times New Roman" w:eastAsia="仿宋" w:hAnsi="Times New Roman" w:cs="Times New Roman"/>
                <w:spacing w:val="-10"/>
                <w:kern w:val="0"/>
                <w:szCs w:val="21"/>
              </w:rPr>
              <w:t>标</w:t>
            </w:r>
          </w:p>
        </w:tc>
        <w:tc>
          <w:tcPr>
            <w:tcW w:w="824" w:type="dxa"/>
            <w:shd w:val="clear" w:color="auto" w:fill="FFF2CD" w:themeFill="accent4" w:themeFillTint="32"/>
            <w:vAlign w:val="center"/>
          </w:tcPr>
          <w:p w:rsidR="00055162" w:rsidRDefault="00845D96">
            <w:pPr>
              <w:spacing w:line="24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2015</w:t>
            </w:r>
            <w:r>
              <w:rPr>
                <w:rFonts w:ascii="Times New Roman" w:eastAsia="仿宋" w:hAnsi="Times New Roman" w:cs="Times New Roman"/>
                <w:spacing w:val="-10"/>
                <w:kern w:val="0"/>
                <w:szCs w:val="21"/>
              </w:rPr>
              <w:t>年</w:t>
            </w:r>
          </w:p>
          <w:p w:rsidR="00055162" w:rsidRDefault="00845D96">
            <w:pPr>
              <w:spacing w:line="240" w:lineRule="exact"/>
              <w:jc w:val="center"/>
              <w:rPr>
                <w:rFonts w:ascii="Times New Roman" w:eastAsia="仿宋" w:hAnsi="Times New Roman" w:cs="Times New Roman"/>
                <w:color w:val="FFFFFF" w:themeColor="background1"/>
                <w:spacing w:val="-10"/>
                <w:kern w:val="0"/>
                <w:szCs w:val="21"/>
              </w:rPr>
            </w:pPr>
            <w:r>
              <w:rPr>
                <w:rFonts w:ascii="Times New Roman" w:eastAsia="仿宋" w:hAnsi="Times New Roman" w:cs="Times New Roman"/>
                <w:spacing w:val="-10"/>
                <w:kern w:val="0"/>
                <w:szCs w:val="21"/>
              </w:rPr>
              <w:t>基数</w:t>
            </w:r>
          </w:p>
        </w:tc>
        <w:tc>
          <w:tcPr>
            <w:tcW w:w="1188" w:type="dxa"/>
            <w:shd w:val="clear" w:color="auto" w:fill="FFF2CD" w:themeFill="accent4" w:themeFillTint="32"/>
            <w:vAlign w:val="center"/>
          </w:tcPr>
          <w:p w:rsidR="00055162" w:rsidRDefault="00845D96">
            <w:pPr>
              <w:spacing w:line="32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十三五</w:t>
            </w:r>
            <w:r>
              <w:rPr>
                <w:rFonts w:ascii="Times New Roman" w:eastAsia="仿宋" w:hAnsi="Times New Roman" w:cs="Times New Roman"/>
                <w:spacing w:val="-10"/>
                <w:kern w:val="0"/>
                <w:szCs w:val="21"/>
              </w:rPr>
              <w:t>”</w:t>
            </w:r>
          </w:p>
          <w:p w:rsidR="00055162" w:rsidRDefault="00845D96">
            <w:pPr>
              <w:spacing w:line="32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规划目标</w:t>
            </w:r>
          </w:p>
        </w:tc>
        <w:tc>
          <w:tcPr>
            <w:tcW w:w="1063" w:type="dxa"/>
            <w:shd w:val="clear" w:color="auto" w:fill="FFF2CD" w:themeFill="accent4" w:themeFillTint="32"/>
            <w:vAlign w:val="center"/>
          </w:tcPr>
          <w:p w:rsidR="00055162" w:rsidRDefault="00845D96">
            <w:pPr>
              <w:spacing w:line="32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2020</w:t>
            </w:r>
            <w:r>
              <w:rPr>
                <w:rFonts w:ascii="Times New Roman" w:eastAsia="仿宋" w:hAnsi="Times New Roman" w:cs="Times New Roman"/>
                <w:spacing w:val="-10"/>
                <w:kern w:val="0"/>
                <w:szCs w:val="21"/>
              </w:rPr>
              <w:t>年</w:t>
            </w:r>
          </w:p>
          <w:p w:rsidR="00055162" w:rsidRDefault="00845D96">
            <w:pPr>
              <w:spacing w:line="32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完成数</w:t>
            </w:r>
          </w:p>
        </w:tc>
      </w:tr>
      <w:tr w:rsidR="00055162">
        <w:trPr>
          <w:trHeight w:hRule="exact" w:val="340"/>
          <w:jc w:val="center"/>
        </w:trPr>
        <w:tc>
          <w:tcPr>
            <w:tcW w:w="2499" w:type="dxa"/>
            <w:shd w:val="clear" w:color="auto" w:fill="FFF2CD" w:themeFill="accent4" w:themeFillTint="32"/>
            <w:vAlign w:val="center"/>
          </w:tcPr>
          <w:p w:rsidR="00055162" w:rsidRDefault="00845D96">
            <w:pPr>
              <w:spacing w:line="360" w:lineRule="exact"/>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城镇新增就业（万人）</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1.72</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7</w:t>
            </w:r>
            <w:r>
              <w:rPr>
                <w:rFonts w:ascii="Times New Roman" w:eastAsia="仿宋" w:hAnsi="Times New Roman" w:cs="Times New Roman" w:hint="eastAsia"/>
                <w:spacing w:val="-10"/>
                <w:kern w:val="0"/>
                <w:szCs w:val="21"/>
              </w:rPr>
              <w:t>.5</w:t>
            </w:r>
            <w:r>
              <w:rPr>
                <w:rFonts w:ascii="Times New Roman" w:eastAsia="仿宋" w:hAnsi="Times New Roman" w:cs="Times New Roman"/>
                <w:spacing w:val="-10"/>
                <w:kern w:val="0"/>
                <w:szCs w:val="21"/>
              </w:rPr>
              <w:t>〕</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7.86</w:t>
            </w:r>
            <w:r>
              <w:rPr>
                <w:rFonts w:ascii="Times New Roman" w:eastAsia="仿宋" w:hAnsi="Times New Roman" w:cs="Times New Roman"/>
                <w:spacing w:val="-10"/>
                <w:kern w:val="0"/>
                <w:szCs w:val="21"/>
              </w:rPr>
              <w:t>〕</w:t>
            </w:r>
          </w:p>
        </w:tc>
      </w:tr>
      <w:tr w:rsidR="00055162">
        <w:trPr>
          <w:trHeight w:hRule="exact" w:val="340"/>
          <w:jc w:val="center"/>
        </w:trPr>
        <w:tc>
          <w:tcPr>
            <w:tcW w:w="2499" w:type="dxa"/>
            <w:shd w:val="clear" w:color="auto" w:fill="FFF2CD" w:themeFill="accent4" w:themeFillTint="32"/>
            <w:vAlign w:val="center"/>
          </w:tcPr>
          <w:p w:rsidR="00055162" w:rsidRDefault="00845D96">
            <w:pPr>
              <w:spacing w:line="360" w:lineRule="exact"/>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城镇失业人员再就业（万人）</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0.35</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1.</w:t>
            </w:r>
            <w:r>
              <w:rPr>
                <w:rFonts w:ascii="Times New Roman" w:eastAsia="仿宋" w:hAnsi="Times New Roman" w:cs="Times New Roman" w:hint="eastAsia"/>
                <w:spacing w:val="-10"/>
                <w:kern w:val="0"/>
                <w:szCs w:val="21"/>
              </w:rPr>
              <w:t>7</w:t>
            </w:r>
            <w:r>
              <w:rPr>
                <w:rFonts w:ascii="Times New Roman" w:eastAsia="仿宋" w:hAnsi="Times New Roman" w:cs="Times New Roman"/>
                <w:spacing w:val="-10"/>
                <w:kern w:val="0"/>
                <w:szCs w:val="21"/>
              </w:rPr>
              <w:t>5</w:t>
            </w:r>
            <w:r>
              <w:rPr>
                <w:rFonts w:ascii="Times New Roman" w:eastAsia="仿宋" w:hAnsi="Times New Roman" w:cs="Times New Roman"/>
                <w:spacing w:val="-10"/>
                <w:kern w:val="0"/>
                <w:szCs w:val="21"/>
              </w:rPr>
              <w:t>〕</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2.90</w:t>
            </w:r>
            <w:r>
              <w:rPr>
                <w:rFonts w:ascii="Times New Roman" w:eastAsia="仿宋" w:hAnsi="Times New Roman" w:cs="Times New Roman"/>
                <w:spacing w:val="-10"/>
                <w:kern w:val="0"/>
                <w:szCs w:val="21"/>
              </w:rPr>
              <w:t>〕</w:t>
            </w:r>
          </w:p>
        </w:tc>
      </w:tr>
      <w:tr w:rsidR="00055162">
        <w:trPr>
          <w:trHeight w:hRule="exact" w:val="340"/>
          <w:jc w:val="center"/>
        </w:trPr>
        <w:tc>
          <w:tcPr>
            <w:tcW w:w="2499" w:type="dxa"/>
            <w:shd w:val="clear" w:color="auto" w:fill="FFF2CD" w:themeFill="accent4" w:themeFillTint="32"/>
            <w:vAlign w:val="center"/>
          </w:tcPr>
          <w:p w:rsidR="00055162" w:rsidRDefault="00845D96">
            <w:pPr>
              <w:spacing w:line="360" w:lineRule="exact"/>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就业困难人员就业（万人）</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0.45</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2.0</w:t>
            </w:r>
            <w:r>
              <w:rPr>
                <w:rFonts w:ascii="Times New Roman" w:eastAsia="仿宋" w:hAnsi="Times New Roman" w:cs="Times New Roman"/>
                <w:spacing w:val="-10"/>
                <w:kern w:val="0"/>
                <w:szCs w:val="21"/>
              </w:rPr>
              <w:t>〕</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2.03</w:t>
            </w:r>
            <w:r>
              <w:rPr>
                <w:rFonts w:ascii="Times New Roman" w:eastAsia="仿宋" w:hAnsi="Times New Roman" w:cs="Times New Roman"/>
                <w:spacing w:val="-10"/>
                <w:kern w:val="0"/>
                <w:szCs w:val="21"/>
              </w:rPr>
              <w:t>〕</w:t>
            </w:r>
          </w:p>
        </w:tc>
      </w:tr>
      <w:tr w:rsidR="00055162">
        <w:trPr>
          <w:trHeight w:hRule="exact" w:val="340"/>
          <w:jc w:val="center"/>
        </w:trPr>
        <w:tc>
          <w:tcPr>
            <w:tcW w:w="2499" w:type="dxa"/>
            <w:shd w:val="clear" w:color="auto" w:fill="FFF2CD" w:themeFill="accent4" w:themeFillTint="32"/>
            <w:vAlign w:val="center"/>
          </w:tcPr>
          <w:p w:rsidR="00055162" w:rsidRDefault="00845D96">
            <w:pPr>
              <w:spacing w:line="360" w:lineRule="exact"/>
              <w:rPr>
                <w:rFonts w:ascii="Times New Roman" w:eastAsia="仿宋" w:hAnsi="Times New Roman" w:cs="Times New Roman"/>
                <w:spacing w:val="-10"/>
                <w:kern w:val="0"/>
                <w:szCs w:val="21"/>
                <w:u w:val="single"/>
              </w:rPr>
            </w:pPr>
            <w:r>
              <w:rPr>
                <w:rFonts w:ascii="Times New Roman" w:eastAsia="仿宋" w:hAnsi="Times New Roman" w:cs="Times New Roman"/>
                <w:spacing w:val="-10"/>
                <w:kern w:val="0"/>
                <w:szCs w:val="21"/>
              </w:rPr>
              <w:t>城镇登记失业率（</w:t>
            </w: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3.2</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3.</w:t>
            </w:r>
            <w:r>
              <w:rPr>
                <w:rFonts w:ascii="Times New Roman" w:eastAsia="仿宋" w:hAnsi="Times New Roman" w:cs="Times New Roman" w:hint="eastAsia"/>
                <w:spacing w:val="-10"/>
                <w:kern w:val="0"/>
                <w:szCs w:val="21"/>
              </w:rPr>
              <w:t>4</w:t>
            </w: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以内</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3.26%</w:t>
            </w:r>
          </w:p>
        </w:tc>
      </w:tr>
      <w:tr w:rsidR="00055162">
        <w:trPr>
          <w:trHeight w:hRule="exact" w:val="340"/>
          <w:jc w:val="center"/>
        </w:trPr>
        <w:tc>
          <w:tcPr>
            <w:tcW w:w="2499" w:type="dxa"/>
            <w:shd w:val="clear" w:color="auto" w:fill="FFF2CD" w:themeFill="accent4" w:themeFillTint="32"/>
            <w:vAlign w:val="center"/>
          </w:tcPr>
          <w:p w:rsidR="00055162" w:rsidRDefault="00845D96">
            <w:pPr>
              <w:spacing w:line="360" w:lineRule="exact"/>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高校毕业生就业（万人）</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0.7</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w:t>
            </w:r>
            <w:r>
              <w:rPr>
                <w:rFonts w:ascii="Times New Roman" w:eastAsia="仿宋" w:hAnsi="Times New Roman" w:cs="Times New Roman" w:hint="eastAsia"/>
                <w:spacing w:val="-10"/>
                <w:kern w:val="0"/>
                <w:szCs w:val="21"/>
              </w:rPr>
              <w:t>.6</w:t>
            </w:r>
            <w:r>
              <w:rPr>
                <w:rFonts w:ascii="Times New Roman" w:eastAsia="仿宋" w:hAnsi="Times New Roman" w:cs="Times New Roman"/>
                <w:spacing w:val="-10"/>
                <w:kern w:val="0"/>
                <w:szCs w:val="21"/>
              </w:rPr>
              <w:t>〕</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2.64</w:t>
            </w:r>
            <w:r>
              <w:rPr>
                <w:rFonts w:ascii="Times New Roman" w:eastAsia="仿宋" w:hAnsi="Times New Roman" w:cs="Times New Roman"/>
                <w:spacing w:val="-10"/>
                <w:kern w:val="0"/>
                <w:szCs w:val="21"/>
              </w:rPr>
              <w:t>〕</w:t>
            </w:r>
          </w:p>
        </w:tc>
      </w:tr>
      <w:tr w:rsidR="00055162">
        <w:trPr>
          <w:trHeight w:hRule="exact" w:val="340"/>
          <w:jc w:val="center"/>
        </w:trPr>
        <w:tc>
          <w:tcPr>
            <w:tcW w:w="2499" w:type="dxa"/>
            <w:shd w:val="clear" w:color="auto" w:fill="FFF2CD" w:themeFill="accent4" w:themeFillTint="32"/>
            <w:vAlign w:val="center"/>
          </w:tcPr>
          <w:p w:rsidR="00055162" w:rsidRDefault="00845D96">
            <w:pPr>
              <w:spacing w:line="360" w:lineRule="exact"/>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农牧民转移就业（</w:t>
            </w:r>
            <w:proofErr w:type="gramStart"/>
            <w:r>
              <w:rPr>
                <w:rFonts w:ascii="Times New Roman" w:eastAsia="仿宋" w:hAnsi="Times New Roman" w:cs="Times New Roman"/>
                <w:spacing w:val="-10"/>
                <w:kern w:val="0"/>
                <w:szCs w:val="21"/>
              </w:rPr>
              <w:t>万人次</w:t>
            </w:r>
            <w:proofErr w:type="gramEnd"/>
            <w:r>
              <w:rPr>
                <w:rFonts w:ascii="Times New Roman" w:eastAsia="仿宋" w:hAnsi="Times New Roman" w:cs="Times New Roman"/>
                <w:spacing w:val="-10"/>
                <w:kern w:val="0"/>
                <w:szCs w:val="21"/>
              </w:rPr>
              <w:t>）</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9.8</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36</w:t>
            </w:r>
            <w:r>
              <w:rPr>
                <w:rFonts w:ascii="Times New Roman" w:eastAsia="仿宋" w:hAnsi="Times New Roman" w:cs="Times New Roman"/>
                <w:spacing w:val="-10"/>
                <w:kern w:val="0"/>
                <w:szCs w:val="21"/>
              </w:rPr>
              <w:t>〕</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38.4</w:t>
            </w:r>
            <w:r>
              <w:rPr>
                <w:rFonts w:ascii="Times New Roman" w:eastAsia="仿宋" w:hAnsi="Times New Roman" w:cs="Times New Roman"/>
                <w:spacing w:val="-10"/>
                <w:kern w:val="0"/>
                <w:szCs w:val="21"/>
              </w:rPr>
              <w:t>〕</w:t>
            </w:r>
          </w:p>
        </w:tc>
      </w:tr>
      <w:tr w:rsidR="00055162">
        <w:trPr>
          <w:trHeight w:hRule="exact" w:val="548"/>
          <w:jc w:val="center"/>
        </w:trPr>
        <w:tc>
          <w:tcPr>
            <w:tcW w:w="2499" w:type="dxa"/>
            <w:shd w:val="clear" w:color="auto" w:fill="FFF2CD" w:themeFill="accent4" w:themeFillTint="32"/>
            <w:vAlign w:val="center"/>
          </w:tcPr>
          <w:p w:rsidR="00055162" w:rsidRDefault="00845D96">
            <w:pPr>
              <w:pStyle w:val="a4"/>
              <w:spacing w:after="0" w:line="240" w:lineRule="exact"/>
              <w:rPr>
                <w:rFonts w:eastAsia="仿宋"/>
                <w:spacing w:val="-16"/>
                <w:kern w:val="0"/>
              </w:rPr>
            </w:pPr>
            <w:r>
              <w:rPr>
                <w:rFonts w:eastAsia="仿宋"/>
                <w:spacing w:val="-16"/>
                <w:kern w:val="0"/>
              </w:rPr>
              <w:t>农牧民转移就业</w:t>
            </w:r>
            <w:r>
              <w:rPr>
                <w:rFonts w:eastAsia="仿宋"/>
                <w:spacing w:val="-16"/>
                <w:kern w:val="0"/>
              </w:rPr>
              <w:t>6</w:t>
            </w:r>
            <w:r>
              <w:rPr>
                <w:rFonts w:eastAsia="仿宋"/>
                <w:spacing w:val="-16"/>
                <w:kern w:val="0"/>
              </w:rPr>
              <w:t>个月以上（</w:t>
            </w:r>
            <w:proofErr w:type="gramStart"/>
            <w:r>
              <w:rPr>
                <w:rFonts w:eastAsia="仿宋"/>
                <w:spacing w:val="-16"/>
                <w:kern w:val="0"/>
              </w:rPr>
              <w:t>万人次</w:t>
            </w:r>
            <w:proofErr w:type="gramEnd"/>
            <w:r>
              <w:rPr>
                <w:rFonts w:eastAsia="仿宋"/>
                <w:spacing w:val="-16"/>
                <w:kern w:val="0"/>
              </w:rPr>
              <w:t>）</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8.28</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29</w:t>
            </w:r>
            <w:r>
              <w:rPr>
                <w:rFonts w:ascii="Times New Roman" w:eastAsia="仿宋" w:hAnsi="Times New Roman" w:cs="Times New Roman"/>
                <w:spacing w:val="-10"/>
                <w:kern w:val="0"/>
                <w:szCs w:val="21"/>
              </w:rPr>
              <w:t>〕</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30.06</w:t>
            </w:r>
            <w:r>
              <w:rPr>
                <w:rFonts w:ascii="Times New Roman" w:eastAsia="仿宋" w:hAnsi="Times New Roman" w:cs="Times New Roman"/>
                <w:spacing w:val="-10"/>
                <w:kern w:val="0"/>
                <w:szCs w:val="21"/>
              </w:rPr>
              <w:t>〕</w:t>
            </w:r>
          </w:p>
        </w:tc>
      </w:tr>
      <w:tr w:rsidR="00055162">
        <w:trPr>
          <w:trHeight w:hRule="exact" w:val="340"/>
          <w:jc w:val="center"/>
        </w:trPr>
        <w:tc>
          <w:tcPr>
            <w:tcW w:w="2499" w:type="dxa"/>
            <w:shd w:val="clear" w:color="auto" w:fill="FFF2CD" w:themeFill="accent4" w:themeFillTint="32"/>
            <w:vAlign w:val="center"/>
          </w:tcPr>
          <w:p w:rsidR="00055162" w:rsidRDefault="00845D96">
            <w:pPr>
              <w:pStyle w:val="a4"/>
              <w:spacing w:after="0" w:line="360" w:lineRule="exact"/>
              <w:rPr>
                <w:rFonts w:eastAsia="仿宋"/>
                <w:spacing w:val="-10"/>
                <w:kern w:val="0"/>
              </w:rPr>
            </w:pPr>
            <w:r>
              <w:rPr>
                <w:rFonts w:eastAsia="仿宋"/>
                <w:spacing w:val="-10"/>
                <w:kern w:val="0"/>
              </w:rPr>
              <w:t>专业技术人才总量（万人）</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2.</w:t>
            </w:r>
            <w:r>
              <w:rPr>
                <w:rFonts w:ascii="Times New Roman" w:eastAsia="仿宋" w:hAnsi="Times New Roman" w:cs="Times New Roman"/>
                <w:spacing w:val="-10"/>
                <w:kern w:val="0"/>
                <w:szCs w:val="21"/>
              </w:rPr>
              <w:t>39</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3</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3.02</w:t>
            </w:r>
          </w:p>
        </w:tc>
      </w:tr>
      <w:tr w:rsidR="00055162">
        <w:trPr>
          <w:trHeight w:hRule="exact" w:val="340"/>
          <w:jc w:val="center"/>
        </w:trPr>
        <w:tc>
          <w:tcPr>
            <w:tcW w:w="2499" w:type="dxa"/>
            <w:shd w:val="clear" w:color="auto" w:fill="FFF2CD" w:themeFill="accent4" w:themeFillTint="32"/>
            <w:vAlign w:val="center"/>
          </w:tcPr>
          <w:p w:rsidR="00055162" w:rsidRDefault="00845D96">
            <w:pPr>
              <w:pStyle w:val="a4"/>
              <w:spacing w:after="0" w:line="360" w:lineRule="exact"/>
              <w:rPr>
                <w:rFonts w:eastAsia="仿宋"/>
                <w:spacing w:val="-10"/>
                <w:kern w:val="0"/>
              </w:rPr>
            </w:pPr>
            <w:r>
              <w:rPr>
                <w:rFonts w:eastAsia="仿宋"/>
                <w:spacing w:val="-10"/>
                <w:kern w:val="0"/>
              </w:rPr>
              <w:t>高技能人才总量（万人）</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1.99</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2.6</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2.6</w:t>
            </w:r>
          </w:p>
        </w:tc>
      </w:tr>
      <w:tr w:rsidR="00055162">
        <w:trPr>
          <w:trHeight w:hRule="exact" w:val="340"/>
          <w:jc w:val="center"/>
        </w:trPr>
        <w:tc>
          <w:tcPr>
            <w:tcW w:w="2499" w:type="dxa"/>
            <w:shd w:val="clear" w:color="auto" w:fill="FFF2CD" w:themeFill="accent4" w:themeFillTint="32"/>
            <w:vAlign w:val="center"/>
          </w:tcPr>
          <w:p w:rsidR="00055162" w:rsidRDefault="00845D96">
            <w:pPr>
              <w:pStyle w:val="a4"/>
              <w:spacing w:after="0" w:line="360" w:lineRule="exact"/>
              <w:rPr>
                <w:rFonts w:eastAsia="仿宋"/>
                <w:spacing w:val="-10"/>
                <w:kern w:val="0"/>
              </w:rPr>
            </w:pPr>
            <w:r>
              <w:rPr>
                <w:rFonts w:eastAsia="仿宋"/>
                <w:spacing w:val="-10"/>
                <w:kern w:val="0"/>
              </w:rPr>
              <w:t>企业劳动合同签订率（</w:t>
            </w:r>
            <w:r>
              <w:rPr>
                <w:rFonts w:eastAsia="仿宋"/>
                <w:spacing w:val="-10"/>
                <w:kern w:val="0"/>
              </w:rPr>
              <w:t>%</w:t>
            </w:r>
            <w:r>
              <w:rPr>
                <w:rFonts w:eastAsia="仿宋"/>
                <w:spacing w:val="-10"/>
                <w:kern w:val="0"/>
              </w:rPr>
              <w:t>）</w:t>
            </w:r>
          </w:p>
        </w:tc>
        <w:tc>
          <w:tcPr>
            <w:tcW w:w="824"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97</w:t>
            </w:r>
          </w:p>
        </w:tc>
        <w:tc>
          <w:tcPr>
            <w:tcW w:w="1188"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96</w:t>
            </w:r>
          </w:p>
        </w:tc>
        <w:tc>
          <w:tcPr>
            <w:tcW w:w="1063" w:type="dxa"/>
            <w:shd w:val="clear" w:color="auto" w:fill="FFF2CD" w:themeFill="accent4" w:themeFillTint="32"/>
            <w:vAlign w:val="center"/>
          </w:tcPr>
          <w:p w:rsidR="00055162" w:rsidRDefault="00845D96">
            <w:pPr>
              <w:widowControl/>
              <w:spacing w:line="36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98</w:t>
            </w:r>
          </w:p>
        </w:tc>
      </w:tr>
    </w:tbl>
    <w:p w:rsidR="00055162" w:rsidRDefault="00845D96">
      <w:pPr>
        <w:spacing w:line="440" w:lineRule="exact"/>
        <w:ind w:firstLineChars="40" w:firstLine="88"/>
        <w:rPr>
          <w:rFonts w:ascii="Times New Roman" w:eastAsia="楷体" w:hAnsi="Times New Roman" w:cs="Times New Roman"/>
          <w:sz w:val="30"/>
          <w:szCs w:val="30"/>
        </w:rPr>
      </w:pPr>
      <w:r>
        <w:rPr>
          <w:rFonts w:ascii="Times New Roman" w:eastAsia="仿宋" w:hAnsi="Times New Roman" w:cs="Times New Roman" w:hint="eastAsia"/>
          <w:spacing w:val="-10"/>
          <w:kern w:val="0"/>
          <w:sz w:val="24"/>
        </w:rPr>
        <w:t>注：〔〕中的数据为五年累计数</w:t>
      </w:r>
      <w:bookmarkStart w:id="5" w:name="_Toc22545"/>
    </w:p>
    <w:p w:rsidR="00055162" w:rsidRDefault="00845D96">
      <w:pPr>
        <w:spacing w:beforeLines="20" w:before="64" w:afterLines="20" w:after="64"/>
        <w:jc w:val="center"/>
        <w:outlineLvl w:val="1"/>
        <w:rPr>
          <w:rFonts w:ascii="Times New Roman" w:eastAsia="楷体" w:hAnsi="Times New Roman" w:cs="Times New Roman"/>
          <w:sz w:val="30"/>
          <w:szCs w:val="30"/>
        </w:rPr>
      </w:pPr>
      <w:r>
        <w:rPr>
          <w:rFonts w:ascii="Times New Roman" w:eastAsia="楷体" w:hAnsi="Times New Roman" w:cs="Times New Roman"/>
          <w:sz w:val="30"/>
          <w:szCs w:val="30"/>
        </w:rPr>
        <w:t>第二节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面临形势</w:t>
      </w:r>
      <w:bookmarkEnd w:id="5"/>
    </w:p>
    <w:p w:rsidR="00055162" w:rsidRDefault="00845D96">
      <w:pPr>
        <w:spacing w:line="560" w:lineRule="exact"/>
        <w:ind w:firstLineChars="200" w:firstLine="624"/>
        <w:rPr>
          <w:rFonts w:ascii="Times New Roman" w:eastAsia="黑体" w:hAnsi="Times New Roman" w:cs="Times New Roman"/>
          <w:bCs/>
          <w:sz w:val="32"/>
          <w:szCs w:val="32"/>
        </w:rPr>
      </w:pPr>
      <w:r>
        <w:rPr>
          <w:rFonts w:ascii="方正宋体正文" w:eastAsia="方正宋体正文" w:hAnsi="方正宋体正文" w:cs="方正宋体正文" w:hint="eastAsia"/>
          <w:spacing w:val="6"/>
          <w:kern w:val="30"/>
          <w:sz w:val="30"/>
          <w:szCs w:val="30"/>
        </w:rPr>
        <w:t>国家、自治区和盟委、行署对就业工作的重视力度不断加大，组织领导体系不断健</w:t>
      </w:r>
      <w:r>
        <w:rPr>
          <w:rFonts w:ascii="方正宋体正文" w:eastAsia="方正宋体正文" w:hAnsi="方正宋体正文" w:cs="方正宋体正文" w:hint="eastAsia"/>
          <w:spacing w:val="6"/>
          <w:kern w:val="30"/>
          <w:sz w:val="30"/>
          <w:szCs w:val="30"/>
        </w:rPr>
        <w:lastRenderedPageBreak/>
        <w:t>全，就业创业政策体系日益完善。“十四五”时期，我盟促进就业面临的机遇和挑战都有新的变化。进入新发展阶段，我盟仍处于重要战略机遇期，走以生态优先、绿色发展为导向的高质量发展新路子，为就业长期稳定创造了良好条件；新一轮科技革命和产业变革深入发展，新兴就业创业机会日益增多；新型城镇化、乡村振兴孕育巨大发展潜力，新的就业增长点不断涌现。但也要看到，就业结构性矛盾依然比较突出，劳动力技能水平不能适应产业结构调整需求，劳动力市场供需不平衡将长期存在</w:t>
      </w:r>
      <w:r>
        <w:rPr>
          <w:rFonts w:ascii="方正宋体正文" w:eastAsia="方正宋体正文" w:hAnsi="方正宋体正文" w:cs="方正宋体正文" w:hint="eastAsia"/>
          <w:spacing w:val="6"/>
          <w:kern w:val="30"/>
          <w:sz w:val="30"/>
          <w:szCs w:val="30"/>
        </w:rPr>
        <w:t>；社会多元参与的人力资源服务格局尚未形成，基层公共就业服务体系不够完善；新形式、新业态下就业方式更加多元，灵活就业人员、新就业形态人员劳动权益保障亟待加强。</w:t>
      </w:r>
      <w:bookmarkStart w:id="6" w:name="_Toc11045"/>
    </w:p>
    <w:p w:rsidR="00055162" w:rsidRDefault="00055162">
      <w:pPr>
        <w:spacing w:beforeLines="50" w:before="161" w:afterLines="50" w:after="161"/>
        <w:rPr>
          <w:rFonts w:ascii="Times New Roman" w:eastAsia="黑体" w:hAnsi="Times New Roman" w:cs="Times New Roman"/>
          <w:bCs/>
          <w:sz w:val="30"/>
          <w:szCs w:val="30"/>
        </w:rPr>
        <w:sectPr w:rsidR="00055162">
          <w:footerReference w:type="default" r:id="rId12"/>
          <w:pgSz w:w="7937" w:h="11905"/>
          <w:pgMar w:top="1304" w:right="1077" w:bottom="850" w:left="1083" w:header="0" w:footer="737" w:gutter="0"/>
          <w:pgNumType w:start="1"/>
          <w:cols w:space="0"/>
          <w:docGrid w:type="lines" w:linePitch="323"/>
        </w:sectPr>
      </w:pPr>
    </w:p>
    <w:p w:rsidR="00055162" w:rsidRDefault="00845D96">
      <w:pPr>
        <w:spacing w:beforeLines="50" w:before="161" w:afterLines="50" w:after="161"/>
        <w:jc w:val="center"/>
        <w:outlineLvl w:val="0"/>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第二章</w:t>
      </w:r>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总体要求</w:t>
      </w:r>
      <w:bookmarkEnd w:id="6"/>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十四五”时期，是我国全面建成小康社会、实现第一个百年奋斗目标之后，乘势而上开启全面建设社会主义现代化国家新征程、向第二个百年奋斗目标进军的第一个五年，也是锡林郭勒走以生态优先、绿色发展为导向的高质量发展新路子的关键时期，千方百计稳定和扩大就业、推动实现更加充分更高质量就业具有十分重要的意义。</w:t>
      </w:r>
    </w:p>
    <w:p w:rsidR="00055162" w:rsidRDefault="00845D96">
      <w:pPr>
        <w:spacing w:beforeLines="50" w:before="161" w:afterLines="40" w:after="129" w:line="500" w:lineRule="exact"/>
        <w:jc w:val="center"/>
        <w:outlineLvl w:val="1"/>
        <w:rPr>
          <w:rFonts w:ascii="Times New Roman" w:eastAsia="楷体" w:hAnsi="Times New Roman" w:cs="Times New Roman"/>
          <w:sz w:val="30"/>
          <w:szCs w:val="30"/>
        </w:rPr>
      </w:pPr>
      <w:bookmarkStart w:id="7" w:name="_Toc12715"/>
      <w:r>
        <w:rPr>
          <w:rFonts w:ascii="Times New Roman" w:eastAsia="楷体" w:hAnsi="Times New Roman" w:cs="Times New Roman"/>
          <w:sz w:val="30"/>
          <w:szCs w:val="30"/>
        </w:rPr>
        <w:t>第一节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指导思想</w:t>
      </w:r>
      <w:bookmarkEnd w:id="7"/>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以习近平新时代中国特色社会主义思想为指导，深入贯彻落实党的十九大和十九届历次全会精神，深入学习贯彻习近平总书记对内蒙古重要讲话重要指示批示精神，全面贯彻落实自治区第十一次党代会精神，统筹推进“五位</w:t>
      </w:r>
      <w:r>
        <w:rPr>
          <w:rFonts w:ascii="方正宋体正文" w:eastAsia="方正宋体正文" w:hAnsi="方正宋体正文" w:cs="方正宋体正文" w:hint="eastAsia"/>
          <w:spacing w:val="6"/>
          <w:kern w:val="30"/>
          <w:sz w:val="30"/>
          <w:szCs w:val="30"/>
        </w:rPr>
        <w:t>一体”总体布局，协调推进“四</w:t>
      </w:r>
      <w:r>
        <w:rPr>
          <w:rFonts w:ascii="方正宋体正文" w:eastAsia="方正宋体正文" w:hAnsi="方正宋体正文" w:cs="方正宋体正文" w:hint="eastAsia"/>
          <w:spacing w:val="6"/>
          <w:kern w:val="30"/>
          <w:sz w:val="30"/>
          <w:szCs w:val="30"/>
        </w:rPr>
        <w:lastRenderedPageBreak/>
        <w:t>个全面”战略布局，坚持稳中求进工作总基调，坚持以人民为中心的发展思想，坚持发展和安全并重，立足新发展阶段，完整准确全面贯彻新发展理念，积极服务和融入新发展格局，自觉服从服务于自治区“两个屏障”“两个基地”“一个桥头堡”战略定位，坚决走好以生态优先、绿色发展为导向的高质量发展新路子，紧紧围绕国家生态文明建设示范盟、服务全区、全国的清洁能源产业示范区、牧区振兴示范区创建，坚持劳动者自主择业、市场调节就业、政府促进就业和鼓励创业的就业方针，以实现更加充分更高质量就业为主要目标，深入实施</w:t>
      </w:r>
      <w:r>
        <w:rPr>
          <w:rFonts w:ascii="方正宋体正文" w:eastAsia="方正宋体正文" w:hAnsi="方正宋体正文" w:cs="方正宋体正文" w:hint="eastAsia"/>
          <w:spacing w:val="6"/>
          <w:kern w:val="30"/>
          <w:sz w:val="30"/>
          <w:szCs w:val="30"/>
        </w:rPr>
        <w:t>就业优先战略，建立健全促进就业机制，完善全方位公共就业服务体系，缓解结构性就业矛盾，有效防范和化解失业风险，确保就业局势总体稳定，为经济社会发展提供有力支撑。</w:t>
      </w:r>
    </w:p>
    <w:p w:rsidR="00055162" w:rsidRDefault="00845D96">
      <w:pPr>
        <w:spacing w:afterLines="10" w:after="32" w:line="500" w:lineRule="exact"/>
        <w:jc w:val="center"/>
        <w:outlineLvl w:val="1"/>
        <w:rPr>
          <w:rFonts w:ascii="Times New Roman" w:eastAsia="楷体" w:hAnsi="Times New Roman" w:cs="Times New Roman"/>
          <w:sz w:val="30"/>
          <w:szCs w:val="30"/>
        </w:rPr>
      </w:pPr>
      <w:bookmarkStart w:id="8" w:name="_Toc20616"/>
      <w:r>
        <w:rPr>
          <w:rFonts w:ascii="Times New Roman" w:eastAsia="楷体" w:hAnsi="Times New Roman" w:cs="Times New Roman"/>
          <w:sz w:val="30"/>
          <w:szCs w:val="30"/>
        </w:rPr>
        <w:lastRenderedPageBreak/>
        <w:t>第二节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基本原则</w:t>
      </w:r>
      <w:bookmarkEnd w:id="8"/>
    </w:p>
    <w:p w:rsidR="00055162" w:rsidRDefault="00845D96">
      <w:pPr>
        <w:spacing w:line="560" w:lineRule="exact"/>
        <w:ind w:firstLineChars="200" w:firstLine="556"/>
        <w:rPr>
          <w:rFonts w:ascii="方正宋体正文" w:eastAsia="方正宋体正文" w:hAnsi="方正宋体正文" w:cs="方正宋体正文"/>
          <w:spacing w:val="6"/>
          <w:kern w:val="30"/>
          <w:sz w:val="30"/>
          <w:szCs w:val="30"/>
        </w:rPr>
      </w:pPr>
      <w:bookmarkStart w:id="9" w:name="_Toc8138"/>
      <w:bookmarkStart w:id="10" w:name="_Toc20687"/>
      <w:r>
        <w:rPr>
          <w:rFonts w:ascii="方正宋体正文" w:eastAsia="方正宋体正文" w:hAnsi="方正宋体正文" w:cs="方正宋体正文" w:hint="eastAsia"/>
          <w:spacing w:val="-11"/>
          <w:kern w:val="30"/>
          <w:sz w:val="30"/>
          <w:szCs w:val="30"/>
        </w:rPr>
        <w:t>—</w:t>
      </w:r>
      <w:r>
        <w:rPr>
          <w:rFonts w:ascii="方正宋体正文" w:eastAsia="方正宋体正文" w:hAnsi="方正宋体正文" w:cs="方正宋体正文" w:hint="eastAsia"/>
          <w:spacing w:val="20"/>
          <w:kern w:val="30"/>
          <w:sz w:val="30"/>
          <w:szCs w:val="30"/>
        </w:rPr>
        <w:t>—坚</w:t>
      </w:r>
      <w:r>
        <w:rPr>
          <w:rFonts w:ascii="方正宋体正文" w:eastAsia="方正宋体正文" w:hAnsi="方正宋体正文" w:cs="方正宋体正文" w:hint="eastAsia"/>
          <w:spacing w:val="6"/>
          <w:kern w:val="30"/>
          <w:sz w:val="30"/>
          <w:szCs w:val="30"/>
        </w:rPr>
        <w:t>持党的领导。</w:t>
      </w:r>
      <w:r>
        <w:rPr>
          <w:rFonts w:ascii="方正宋体正文" w:eastAsia="方正宋体正文" w:hAnsi="方正宋体正文" w:cs="方正宋体正文" w:hint="eastAsia"/>
          <w:spacing w:val="6"/>
          <w:kern w:val="30"/>
          <w:sz w:val="30"/>
          <w:szCs w:val="30"/>
        </w:rPr>
        <w:t>以习近平新时代中国特色社会主义思想为指导，认真落实国家、自治区和盟委、行署关于就业工作的决策部署，进一步提升政治判断力、政治领悟力、政治执行力，为实现更加充分更高质量就业提供坚强保证。</w:t>
      </w:r>
    </w:p>
    <w:p w:rsidR="00055162" w:rsidRDefault="00845D96">
      <w:pPr>
        <w:spacing w:line="560" w:lineRule="exact"/>
        <w:ind w:firstLineChars="200" w:firstLine="556"/>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11"/>
          <w:kern w:val="30"/>
          <w:sz w:val="30"/>
          <w:szCs w:val="30"/>
        </w:rPr>
        <w:t>—</w:t>
      </w:r>
      <w:r>
        <w:rPr>
          <w:rFonts w:ascii="方正宋体正文" w:eastAsia="方正宋体正文" w:hAnsi="方正宋体正文" w:cs="方正宋体正文" w:hint="eastAsia"/>
          <w:spacing w:val="20"/>
          <w:kern w:val="30"/>
          <w:sz w:val="30"/>
          <w:szCs w:val="30"/>
        </w:rPr>
        <w:t>—坚</w:t>
      </w:r>
      <w:r>
        <w:rPr>
          <w:rFonts w:ascii="方正宋体正文" w:eastAsia="方正宋体正文" w:hAnsi="方正宋体正文" w:cs="方正宋体正文" w:hint="eastAsia"/>
          <w:spacing w:val="6"/>
          <w:kern w:val="30"/>
          <w:sz w:val="30"/>
          <w:szCs w:val="30"/>
        </w:rPr>
        <w:t>持人民至上。</w:t>
      </w:r>
      <w:r>
        <w:rPr>
          <w:rFonts w:ascii="方正宋体正文" w:eastAsia="方正宋体正文" w:hAnsi="方正宋体正文" w:cs="方正宋体正文" w:hint="eastAsia"/>
          <w:spacing w:val="6"/>
          <w:kern w:val="30"/>
          <w:sz w:val="30"/>
          <w:szCs w:val="30"/>
        </w:rPr>
        <w:t>自觉</w:t>
      </w:r>
      <w:proofErr w:type="gramStart"/>
      <w:r>
        <w:rPr>
          <w:rFonts w:ascii="方正宋体正文" w:eastAsia="方正宋体正文" w:hAnsi="方正宋体正文" w:cs="方正宋体正文" w:hint="eastAsia"/>
          <w:spacing w:val="6"/>
          <w:kern w:val="30"/>
          <w:sz w:val="30"/>
          <w:szCs w:val="30"/>
        </w:rPr>
        <w:t>践行</w:t>
      </w:r>
      <w:proofErr w:type="gramEnd"/>
      <w:r>
        <w:rPr>
          <w:rFonts w:ascii="方正宋体正文" w:eastAsia="方正宋体正文" w:hAnsi="方正宋体正文" w:cs="方正宋体正文" w:hint="eastAsia"/>
          <w:spacing w:val="6"/>
          <w:kern w:val="30"/>
          <w:sz w:val="30"/>
          <w:szCs w:val="30"/>
        </w:rPr>
        <w:t>以人民为中心的发展思想，始终把人民群众利益放在第一位，紧扣群众最关心最直接最现实的利益问题，强化就业优</w:t>
      </w:r>
      <w:r>
        <w:rPr>
          <w:rFonts w:ascii="方正宋体正文" w:eastAsia="方正宋体正文" w:hAnsi="方正宋体正文" w:cs="方正宋体正文" w:hint="eastAsia"/>
          <w:spacing w:val="6"/>
          <w:kern w:val="30"/>
          <w:sz w:val="30"/>
          <w:szCs w:val="30"/>
        </w:rPr>
        <w:t>先政策，加强公共服务体系基础建设，健全适应新产业、新业态发展的就业创业服务机制，优化服务，促进更高质量就业。</w:t>
      </w:r>
    </w:p>
    <w:p w:rsidR="00055162" w:rsidRDefault="00845D96">
      <w:pPr>
        <w:spacing w:line="560" w:lineRule="exact"/>
        <w:ind w:firstLineChars="200" w:firstLine="556"/>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11"/>
          <w:kern w:val="30"/>
          <w:sz w:val="30"/>
          <w:szCs w:val="30"/>
        </w:rPr>
        <w:t>—</w:t>
      </w:r>
      <w:r>
        <w:rPr>
          <w:rFonts w:ascii="方正宋体正文" w:eastAsia="方正宋体正文" w:hAnsi="方正宋体正文" w:cs="方正宋体正文" w:hint="eastAsia"/>
          <w:spacing w:val="20"/>
          <w:kern w:val="30"/>
          <w:sz w:val="30"/>
          <w:szCs w:val="30"/>
        </w:rPr>
        <w:t>—坚</w:t>
      </w:r>
      <w:r>
        <w:rPr>
          <w:rFonts w:ascii="方正宋体正文" w:eastAsia="方正宋体正文" w:hAnsi="方正宋体正文" w:cs="方正宋体正文" w:hint="eastAsia"/>
          <w:spacing w:val="6"/>
          <w:kern w:val="30"/>
          <w:sz w:val="30"/>
          <w:szCs w:val="30"/>
        </w:rPr>
        <w:t>持就业优先。</w:t>
      </w:r>
      <w:r>
        <w:rPr>
          <w:rFonts w:ascii="方正宋体正文" w:eastAsia="方正宋体正文" w:hAnsi="方正宋体正文" w:cs="方正宋体正文" w:hint="eastAsia"/>
          <w:spacing w:val="6"/>
          <w:kern w:val="30"/>
          <w:sz w:val="30"/>
          <w:szCs w:val="30"/>
        </w:rPr>
        <w:t>继续把就业摆在经济发展和宏观政策优先位置，作为保障和改善民生的头等大事，把稳定和扩大就业作为</w:t>
      </w:r>
      <w:r>
        <w:rPr>
          <w:rFonts w:ascii="方正宋体正文" w:eastAsia="方正宋体正文" w:hAnsi="方正宋体正文" w:cs="方正宋体正文" w:hint="eastAsia"/>
          <w:spacing w:val="6"/>
          <w:kern w:val="30"/>
          <w:sz w:val="30"/>
          <w:szCs w:val="30"/>
        </w:rPr>
        <w:lastRenderedPageBreak/>
        <w:t>宏观调控的优先目标和经济运行合理区间的下限，增强经济发展对就业的拉动作用，实现就业增长与经济发展良性互动。</w:t>
      </w:r>
    </w:p>
    <w:bookmarkEnd w:id="9"/>
    <w:bookmarkEnd w:id="10"/>
    <w:p w:rsidR="00055162" w:rsidRDefault="00845D96">
      <w:pPr>
        <w:spacing w:line="560" w:lineRule="exact"/>
        <w:ind w:firstLineChars="200" w:firstLine="556"/>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11"/>
          <w:kern w:val="30"/>
          <w:sz w:val="30"/>
          <w:szCs w:val="30"/>
        </w:rPr>
        <w:t>—</w:t>
      </w:r>
      <w:r>
        <w:rPr>
          <w:rFonts w:ascii="方正宋体正文" w:eastAsia="方正宋体正文" w:hAnsi="方正宋体正文" w:cs="方正宋体正文" w:hint="eastAsia"/>
          <w:spacing w:val="20"/>
          <w:kern w:val="30"/>
          <w:sz w:val="30"/>
          <w:szCs w:val="30"/>
        </w:rPr>
        <w:t>—坚</w:t>
      </w:r>
      <w:r>
        <w:rPr>
          <w:rFonts w:ascii="方正宋体正文" w:eastAsia="方正宋体正文" w:hAnsi="方正宋体正文" w:cs="方正宋体正文" w:hint="eastAsia"/>
          <w:spacing w:val="6"/>
          <w:kern w:val="30"/>
          <w:sz w:val="30"/>
          <w:szCs w:val="30"/>
        </w:rPr>
        <w:t>持扩容提质。</w:t>
      </w:r>
      <w:r>
        <w:rPr>
          <w:rFonts w:ascii="方正宋体正文" w:eastAsia="方正宋体正文" w:hAnsi="方正宋体正文" w:cs="方正宋体正文" w:hint="eastAsia"/>
          <w:spacing w:val="6"/>
          <w:kern w:val="30"/>
          <w:sz w:val="30"/>
          <w:szCs w:val="30"/>
        </w:rPr>
        <w:t>着力培育新的就业增长点，千方百计扩大就业容量，坚持“稳岗、扩岗”并举、“规模、质量”并重，更加注重缓解结构性就业矛盾，推动形成人力资源市场更高水平的供需动态平衡。</w:t>
      </w:r>
    </w:p>
    <w:p w:rsidR="00055162" w:rsidRDefault="00845D96">
      <w:pPr>
        <w:spacing w:line="560" w:lineRule="exact"/>
        <w:ind w:firstLineChars="200" w:firstLine="556"/>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11"/>
          <w:kern w:val="30"/>
          <w:sz w:val="30"/>
          <w:szCs w:val="30"/>
        </w:rPr>
        <w:t>—</w:t>
      </w:r>
      <w:r>
        <w:rPr>
          <w:rFonts w:ascii="方正宋体正文" w:eastAsia="方正宋体正文" w:hAnsi="方正宋体正文" w:cs="方正宋体正文" w:hint="eastAsia"/>
          <w:spacing w:val="20"/>
          <w:kern w:val="30"/>
          <w:sz w:val="30"/>
          <w:szCs w:val="30"/>
        </w:rPr>
        <w:t>—坚</w:t>
      </w:r>
      <w:r>
        <w:rPr>
          <w:rFonts w:ascii="方正宋体正文" w:eastAsia="方正宋体正文" w:hAnsi="方正宋体正文" w:cs="方正宋体正文" w:hint="eastAsia"/>
          <w:spacing w:val="6"/>
          <w:kern w:val="30"/>
          <w:sz w:val="30"/>
          <w:szCs w:val="30"/>
        </w:rPr>
        <w:t>持统筹兼顾。</w:t>
      </w:r>
      <w:r>
        <w:rPr>
          <w:rFonts w:ascii="方正宋体正文" w:eastAsia="方正宋体正文" w:hAnsi="方正宋体正文" w:cs="方正宋体正文" w:hint="eastAsia"/>
          <w:spacing w:val="6"/>
          <w:kern w:val="30"/>
          <w:sz w:val="30"/>
          <w:szCs w:val="30"/>
        </w:rPr>
        <w:t>充分发挥政府促进就业责任和市场在促进就业中的决定性作用，充分考虑城乡、区域发展差异，统筹兼顾不同群体间的利益关系，促进政策之间的衔接平衡，增强工作的系统性、整体性和协同性。</w:t>
      </w:r>
    </w:p>
    <w:p w:rsidR="00055162" w:rsidRDefault="00845D96">
      <w:pPr>
        <w:spacing w:line="560" w:lineRule="exact"/>
        <w:ind w:firstLineChars="200" w:firstLine="556"/>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11"/>
          <w:kern w:val="30"/>
          <w:sz w:val="30"/>
          <w:szCs w:val="30"/>
        </w:rPr>
        <w:t>—</w:t>
      </w:r>
      <w:r>
        <w:rPr>
          <w:rFonts w:ascii="方正宋体正文" w:eastAsia="方正宋体正文" w:hAnsi="方正宋体正文" w:cs="方正宋体正文" w:hint="eastAsia"/>
          <w:spacing w:val="20"/>
          <w:kern w:val="30"/>
          <w:sz w:val="30"/>
          <w:szCs w:val="30"/>
        </w:rPr>
        <w:t>—坚</w:t>
      </w:r>
      <w:r>
        <w:rPr>
          <w:rFonts w:ascii="方正宋体正文" w:eastAsia="方正宋体正文" w:hAnsi="方正宋体正文" w:cs="方正宋体正文" w:hint="eastAsia"/>
          <w:spacing w:val="6"/>
          <w:kern w:val="30"/>
          <w:sz w:val="30"/>
          <w:szCs w:val="30"/>
        </w:rPr>
        <w:t>持底线思维。</w:t>
      </w:r>
      <w:r>
        <w:rPr>
          <w:rFonts w:ascii="方正宋体正文" w:eastAsia="方正宋体正文" w:hAnsi="方正宋体正文" w:cs="方正宋体正文" w:hint="eastAsia"/>
          <w:spacing w:val="6"/>
          <w:kern w:val="30"/>
          <w:sz w:val="30"/>
          <w:szCs w:val="30"/>
        </w:rPr>
        <w:t>紧盯就业领域关键环节和突出问题，聚焦重点地区、重点行业和重点群体，制定更加精准有效的政策措施，</w:t>
      </w:r>
      <w:r>
        <w:rPr>
          <w:rFonts w:ascii="方正宋体正文" w:eastAsia="方正宋体正文" w:hAnsi="方正宋体正文" w:cs="方正宋体正文" w:hint="eastAsia"/>
          <w:spacing w:val="6"/>
          <w:kern w:val="30"/>
          <w:sz w:val="30"/>
          <w:szCs w:val="30"/>
        </w:rPr>
        <w:lastRenderedPageBreak/>
        <w:t>因地</w:t>
      </w:r>
      <w:proofErr w:type="gramStart"/>
      <w:r>
        <w:rPr>
          <w:rFonts w:ascii="方正宋体正文" w:eastAsia="方正宋体正文" w:hAnsi="方正宋体正文" w:cs="方正宋体正文" w:hint="eastAsia"/>
          <w:spacing w:val="6"/>
          <w:kern w:val="30"/>
          <w:sz w:val="30"/>
          <w:szCs w:val="30"/>
        </w:rPr>
        <w:t>因企因人</w:t>
      </w:r>
      <w:proofErr w:type="gramEnd"/>
      <w:r>
        <w:rPr>
          <w:rFonts w:ascii="方正宋体正文" w:eastAsia="方正宋体正文" w:hAnsi="方正宋体正文" w:cs="方正宋体正文" w:hint="eastAsia"/>
          <w:spacing w:val="6"/>
          <w:kern w:val="30"/>
          <w:sz w:val="30"/>
          <w:szCs w:val="30"/>
        </w:rPr>
        <w:t>加强分类帮扶援助，有效防范规模性失业风险，切实兜牢民生底线。</w:t>
      </w:r>
    </w:p>
    <w:p w:rsidR="00055162" w:rsidRDefault="00845D96">
      <w:pPr>
        <w:spacing w:beforeLines="10" w:before="32" w:afterLines="10" w:after="32" w:line="500" w:lineRule="exact"/>
        <w:jc w:val="center"/>
        <w:outlineLvl w:val="1"/>
        <w:rPr>
          <w:rFonts w:ascii="Times New Roman" w:eastAsia="楷体" w:hAnsi="Times New Roman" w:cs="Times New Roman"/>
          <w:sz w:val="30"/>
          <w:szCs w:val="30"/>
        </w:rPr>
      </w:pPr>
      <w:bookmarkStart w:id="11" w:name="_Toc1941"/>
      <w:r>
        <w:rPr>
          <w:rFonts w:ascii="Times New Roman" w:eastAsia="楷体" w:hAnsi="Times New Roman" w:cs="Times New Roman"/>
          <w:sz w:val="30"/>
          <w:szCs w:val="30"/>
        </w:rPr>
        <w:t>第三节</w:t>
      </w:r>
      <w:r>
        <w:rPr>
          <w:rFonts w:ascii="Times New Roman" w:eastAsia="楷体" w:hAnsi="Times New Roman" w:cs="Times New Roman" w:hint="eastAsia"/>
          <w:sz w:val="30"/>
          <w:szCs w:val="30"/>
        </w:rPr>
        <w:t xml:space="preserve"> </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主要</w:t>
      </w:r>
      <w:r>
        <w:rPr>
          <w:rFonts w:ascii="Times New Roman" w:eastAsia="楷体" w:hAnsi="Times New Roman" w:cs="Times New Roman"/>
          <w:sz w:val="30"/>
          <w:szCs w:val="30"/>
        </w:rPr>
        <w:t>目标</w:t>
      </w:r>
      <w:bookmarkEnd w:id="11"/>
    </w:p>
    <w:p w:rsidR="00055162" w:rsidRDefault="00845D96">
      <w:pPr>
        <w:pStyle w:val="a4"/>
        <w:spacing w:after="0"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到</w:t>
      </w:r>
      <w:r>
        <w:rPr>
          <w:rFonts w:ascii="方正宋体正文" w:eastAsia="方正宋体正文" w:hAnsi="方正宋体正文" w:cs="方正宋体正文" w:hint="eastAsia"/>
          <w:spacing w:val="6"/>
          <w:kern w:val="30"/>
          <w:sz w:val="30"/>
          <w:szCs w:val="30"/>
        </w:rPr>
        <w:t>2025</w:t>
      </w:r>
      <w:r>
        <w:rPr>
          <w:rFonts w:ascii="方正宋体正文" w:eastAsia="方正宋体正文" w:hAnsi="方正宋体正文" w:cs="方正宋体正文" w:hint="eastAsia"/>
          <w:spacing w:val="6"/>
          <w:kern w:val="30"/>
          <w:sz w:val="30"/>
          <w:szCs w:val="30"/>
        </w:rPr>
        <w:t>年，要实现以下目标：</w:t>
      </w:r>
    </w:p>
    <w:p w:rsidR="00055162" w:rsidRDefault="00845D96">
      <w:pPr>
        <w:pStyle w:val="a4"/>
        <w:spacing w:after="0"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就业形势总体稳定。</w:t>
      </w:r>
      <w:r>
        <w:rPr>
          <w:rFonts w:ascii="方正宋体正文" w:eastAsia="方正宋体正文" w:hAnsi="方正宋体正文" w:cs="方正宋体正文" w:hint="eastAsia"/>
          <w:spacing w:val="6"/>
          <w:kern w:val="30"/>
          <w:sz w:val="30"/>
          <w:szCs w:val="30"/>
        </w:rPr>
        <w:t>城镇新增就业</w:t>
      </w:r>
      <w:r>
        <w:rPr>
          <w:rFonts w:ascii="方正宋体正文" w:eastAsia="方正宋体正文" w:hAnsi="方正宋体正文" w:cs="方正宋体正文" w:hint="eastAsia"/>
          <w:spacing w:val="6"/>
          <w:kern w:val="30"/>
          <w:sz w:val="30"/>
          <w:szCs w:val="30"/>
        </w:rPr>
        <w:t>6</w:t>
      </w:r>
      <w:r>
        <w:rPr>
          <w:rFonts w:ascii="方正宋体正文" w:eastAsia="方正宋体正文" w:hAnsi="方正宋体正文" w:cs="方正宋体正文" w:hint="eastAsia"/>
          <w:spacing w:val="6"/>
          <w:kern w:val="30"/>
          <w:sz w:val="30"/>
          <w:szCs w:val="30"/>
        </w:rPr>
        <w:t>万人以上，城镇调查失业率控制在</w:t>
      </w:r>
      <w:r>
        <w:rPr>
          <w:rFonts w:ascii="方正宋体正文" w:eastAsia="方正宋体正文" w:hAnsi="方正宋体正文" w:cs="方正宋体正文" w:hint="eastAsia"/>
          <w:spacing w:val="6"/>
          <w:kern w:val="30"/>
          <w:sz w:val="30"/>
          <w:szCs w:val="30"/>
        </w:rPr>
        <w:t>6%</w:t>
      </w:r>
      <w:r>
        <w:rPr>
          <w:rFonts w:ascii="方正宋体正文" w:eastAsia="方正宋体正文" w:hAnsi="方正宋体正文" w:cs="方正宋体正文" w:hint="eastAsia"/>
          <w:spacing w:val="6"/>
          <w:kern w:val="30"/>
          <w:sz w:val="30"/>
          <w:szCs w:val="30"/>
        </w:rPr>
        <w:t>左右。统筹城乡就业政策进一步完善，城乡、区域就业机会差距逐步缩小，高校毕业生、农牧民工、退役军人、残疾人、就业困难人员等重点群体就业基本稳定，就业结构持续优化，人力资源市场供求基本平衡。</w:t>
      </w:r>
    </w:p>
    <w:p w:rsidR="00055162" w:rsidRDefault="00845D96">
      <w:pPr>
        <w:pStyle w:val="a4"/>
        <w:spacing w:after="0"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就业质量稳步提升。</w:t>
      </w:r>
      <w:r>
        <w:rPr>
          <w:rFonts w:ascii="方正宋体正文" w:eastAsia="方正宋体正文" w:hAnsi="方正宋体正文" w:cs="方正宋体正文" w:hint="eastAsia"/>
          <w:spacing w:val="6"/>
          <w:kern w:val="30"/>
          <w:sz w:val="30"/>
          <w:szCs w:val="30"/>
        </w:rPr>
        <w:t>劳动关系和谐稳定，就业环境明显改善，劳动报酬提高与劳动生产率提高基本同步，公共就业服务体系和社会保障体系更加完善，更多劳动者实现稳定体面就业。</w:t>
      </w:r>
    </w:p>
    <w:p w:rsidR="00055162" w:rsidRDefault="00845D96">
      <w:pPr>
        <w:pStyle w:val="a4"/>
        <w:spacing w:after="0" w:line="54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结构性就业矛盾有效缓解。</w:t>
      </w:r>
      <w:r>
        <w:rPr>
          <w:rFonts w:ascii="方正宋体正文" w:eastAsia="方正宋体正文" w:hAnsi="方正宋体正文" w:cs="方正宋体正文" w:hint="eastAsia"/>
          <w:spacing w:val="6"/>
          <w:kern w:val="30"/>
          <w:sz w:val="30"/>
          <w:szCs w:val="30"/>
        </w:rPr>
        <w:t>劳动者终身</w:t>
      </w:r>
      <w:r>
        <w:rPr>
          <w:rFonts w:ascii="方正宋体正文" w:eastAsia="方正宋体正文" w:hAnsi="方正宋体正文" w:cs="方正宋体正文" w:hint="eastAsia"/>
          <w:spacing w:val="6"/>
          <w:kern w:val="30"/>
          <w:sz w:val="30"/>
          <w:szCs w:val="30"/>
        </w:rPr>
        <w:lastRenderedPageBreak/>
        <w:t>职业技能培训制度和人才评价体系更加健全，人力资源质量明显提升，劳动者技能素质与产</w:t>
      </w:r>
      <w:r>
        <w:rPr>
          <w:rFonts w:ascii="方正宋体正文" w:eastAsia="方正宋体正文" w:hAnsi="方正宋体正文" w:cs="方正宋体正文" w:hint="eastAsia"/>
          <w:spacing w:val="6"/>
          <w:kern w:val="30"/>
          <w:sz w:val="30"/>
          <w:szCs w:val="30"/>
        </w:rPr>
        <w:t>业转型升级和高质量发展需要更加匹配，技能人才队伍不断壮大，全盟高技能人才总量达到</w:t>
      </w:r>
      <w:r>
        <w:rPr>
          <w:rFonts w:ascii="方正宋体正文" w:eastAsia="方正宋体正文" w:hAnsi="方正宋体正文" w:cs="方正宋体正文" w:hint="eastAsia"/>
          <w:spacing w:val="6"/>
          <w:kern w:val="30"/>
          <w:sz w:val="30"/>
          <w:szCs w:val="30"/>
        </w:rPr>
        <w:t xml:space="preserve"> 3</w:t>
      </w:r>
      <w:r>
        <w:rPr>
          <w:rFonts w:ascii="方正宋体正文" w:eastAsia="方正宋体正文" w:hAnsi="方正宋体正文" w:cs="方正宋体正文" w:hint="eastAsia"/>
          <w:spacing w:val="6"/>
          <w:kern w:val="30"/>
          <w:sz w:val="30"/>
          <w:szCs w:val="30"/>
        </w:rPr>
        <w:t>万人。</w:t>
      </w:r>
    </w:p>
    <w:p w:rsidR="00055162" w:rsidRDefault="00845D96">
      <w:pPr>
        <w:pStyle w:val="a4"/>
        <w:spacing w:after="0" w:line="54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创业带动就业效应更加明显。</w:t>
      </w:r>
      <w:r>
        <w:rPr>
          <w:rFonts w:ascii="方正宋体正文" w:eastAsia="方正宋体正文" w:hAnsi="方正宋体正文" w:cs="方正宋体正文" w:hint="eastAsia"/>
          <w:spacing w:val="6"/>
          <w:kern w:val="30"/>
          <w:sz w:val="30"/>
          <w:szCs w:val="30"/>
        </w:rPr>
        <w:t>创业引领作用更加凸显，创业环境更加优化，创业政策和服务体系更加完备，创业机会更多、渠道更广，创业带动就业动能持续释放。</w:t>
      </w:r>
    </w:p>
    <w:p w:rsidR="00055162" w:rsidRDefault="00845D96">
      <w:pPr>
        <w:pStyle w:val="a4"/>
        <w:spacing w:after="0" w:line="54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风险防控能力显著增强。</w:t>
      </w:r>
      <w:r>
        <w:rPr>
          <w:rFonts w:ascii="方正宋体正文" w:eastAsia="方正宋体正文" w:hAnsi="方正宋体正文" w:cs="方正宋体正文" w:hint="eastAsia"/>
          <w:spacing w:val="6"/>
          <w:kern w:val="30"/>
          <w:sz w:val="30"/>
          <w:szCs w:val="30"/>
        </w:rPr>
        <w:t>就业领域风险监测预警和防控应对机制不断健全，失业人员保障范围有效扩大、保障水平逐步提高，就业安全保障更加有力，规模性失业风险得到有效防控。</w:t>
      </w:r>
    </w:p>
    <w:p w:rsidR="00055162" w:rsidRDefault="00055162">
      <w:pPr>
        <w:pStyle w:val="a4"/>
        <w:spacing w:after="0" w:line="540" w:lineRule="exact"/>
        <w:ind w:firstLineChars="200" w:firstLine="624"/>
        <w:rPr>
          <w:rFonts w:ascii="方正宋体正文" w:eastAsia="方正宋体正文" w:hAnsi="方正宋体正文" w:cs="方正宋体正文"/>
          <w:spacing w:val="6"/>
          <w:kern w:val="30"/>
          <w:sz w:val="30"/>
          <w:szCs w:val="30"/>
        </w:rPr>
      </w:pPr>
    </w:p>
    <w:p w:rsidR="00055162" w:rsidRDefault="00055162">
      <w:pPr>
        <w:pStyle w:val="a4"/>
        <w:spacing w:after="0" w:line="540" w:lineRule="exact"/>
        <w:ind w:firstLineChars="200" w:firstLine="624"/>
        <w:rPr>
          <w:rFonts w:ascii="方正宋体正文" w:eastAsia="方正宋体正文" w:hAnsi="方正宋体正文" w:cs="方正宋体正文"/>
          <w:spacing w:val="6"/>
          <w:kern w:val="30"/>
          <w:sz w:val="30"/>
          <w:szCs w:val="30"/>
        </w:rPr>
      </w:pPr>
    </w:p>
    <w:p w:rsidR="00055162" w:rsidRDefault="00055162">
      <w:pPr>
        <w:pStyle w:val="a4"/>
        <w:spacing w:after="0" w:line="540" w:lineRule="exact"/>
        <w:ind w:firstLineChars="200" w:firstLine="624"/>
        <w:rPr>
          <w:rFonts w:ascii="方正宋体正文" w:eastAsia="方正宋体正文" w:hAnsi="方正宋体正文" w:cs="方正宋体正文"/>
          <w:spacing w:val="6"/>
          <w:kern w:val="30"/>
          <w:sz w:val="30"/>
          <w:szCs w:val="30"/>
        </w:rPr>
      </w:pP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0"/>
        <w:gridCol w:w="813"/>
        <w:gridCol w:w="1076"/>
        <w:gridCol w:w="850"/>
      </w:tblGrid>
      <w:tr w:rsidR="00055162">
        <w:trPr>
          <w:trHeight w:val="533"/>
          <w:jc w:val="center"/>
        </w:trPr>
        <w:tc>
          <w:tcPr>
            <w:tcW w:w="5669" w:type="dxa"/>
            <w:gridSpan w:val="4"/>
            <w:shd w:val="clear" w:color="auto" w:fill="0062A0"/>
            <w:vAlign w:val="center"/>
          </w:tcPr>
          <w:p w:rsidR="00055162" w:rsidRDefault="00845D96">
            <w:pPr>
              <w:jc w:val="center"/>
              <w:rPr>
                <w:rFonts w:ascii="黑体" w:eastAsia="黑体" w:hAnsi="黑体" w:cs="Times New Roman"/>
                <w:b/>
                <w:bCs/>
                <w:spacing w:val="-10"/>
                <w:kern w:val="0"/>
                <w:szCs w:val="21"/>
              </w:rPr>
            </w:pPr>
            <w:bookmarkStart w:id="12" w:name="OLE_LINK4"/>
            <w:bookmarkStart w:id="13" w:name="OLE_LINK3"/>
            <w:r>
              <w:rPr>
                <w:rFonts w:ascii="Times New Roman" w:eastAsia="黑体" w:hAnsi="Times New Roman" w:cs="Times New Roman"/>
                <w:b/>
                <w:bCs/>
                <w:color w:val="FFFFFF" w:themeColor="background1"/>
                <w:kern w:val="0"/>
                <w:sz w:val="24"/>
              </w:rPr>
              <w:lastRenderedPageBreak/>
              <w:t>专栏</w:t>
            </w:r>
            <w:r>
              <w:rPr>
                <w:rFonts w:ascii="Times New Roman" w:eastAsia="黑体" w:hAnsi="Times New Roman" w:cs="Times New Roman"/>
                <w:b/>
                <w:bCs/>
                <w:color w:val="FFFFFF" w:themeColor="background1"/>
                <w:kern w:val="0"/>
                <w:sz w:val="24"/>
              </w:rPr>
              <w:t>2</w:t>
            </w:r>
            <w:r>
              <w:rPr>
                <w:rFonts w:ascii="黑体" w:eastAsia="黑体" w:hAnsi="黑体" w:cs="Times New Roman" w:hint="eastAsia"/>
                <w:b/>
                <w:bCs/>
                <w:color w:val="FFFFFF" w:themeColor="background1"/>
                <w:kern w:val="0"/>
                <w:sz w:val="24"/>
              </w:rPr>
              <w:t xml:space="preserve"> </w:t>
            </w:r>
            <w:r>
              <w:rPr>
                <w:rFonts w:ascii="黑体" w:eastAsia="黑体" w:hAnsi="黑体" w:cs="Times New Roman"/>
                <w:b/>
                <w:bCs/>
                <w:color w:val="FFFFFF" w:themeColor="background1"/>
                <w:kern w:val="0"/>
                <w:sz w:val="24"/>
              </w:rPr>
              <w:t>“</w:t>
            </w:r>
            <w:r>
              <w:rPr>
                <w:rFonts w:ascii="黑体" w:eastAsia="黑体" w:hAnsi="黑体" w:cs="Times New Roman"/>
                <w:b/>
                <w:bCs/>
                <w:color w:val="FFFFFF" w:themeColor="background1"/>
                <w:kern w:val="0"/>
                <w:sz w:val="24"/>
              </w:rPr>
              <w:t>十四五</w:t>
            </w:r>
            <w:r>
              <w:rPr>
                <w:rFonts w:ascii="黑体" w:eastAsia="黑体" w:hAnsi="黑体" w:cs="Times New Roman"/>
                <w:b/>
                <w:bCs/>
                <w:color w:val="FFFFFF" w:themeColor="background1"/>
                <w:kern w:val="0"/>
                <w:sz w:val="24"/>
              </w:rPr>
              <w:t>”</w:t>
            </w:r>
            <w:r>
              <w:rPr>
                <w:rFonts w:ascii="黑体" w:eastAsia="黑体" w:hAnsi="黑体" w:cs="Times New Roman"/>
                <w:b/>
                <w:bCs/>
                <w:color w:val="FFFFFF" w:themeColor="background1"/>
                <w:kern w:val="0"/>
                <w:sz w:val="24"/>
              </w:rPr>
              <w:t>时期就业主要发展指标</w:t>
            </w:r>
          </w:p>
        </w:tc>
      </w:tr>
      <w:tr w:rsidR="00055162">
        <w:trPr>
          <w:trHeight w:val="352"/>
          <w:jc w:val="center"/>
        </w:trPr>
        <w:tc>
          <w:tcPr>
            <w:tcW w:w="293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指</w:t>
            </w:r>
            <w:r>
              <w:rPr>
                <w:rFonts w:ascii="Times New Roman" w:eastAsia="仿宋" w:hAnsi="Times New Roman" w:cs="Times New Roman"/>
                <w:spacing w:val="-10"/>
                <w:kern w:val="0"/>
                <w:szCs w:val="21"/>
              </w:rPr>
              <w:t xml:space="preserve">  </w:t>
            </w:r>
            <w:r>
              <w:rPr>
                <w:rFonts w:ascii="Times New Roman" w:eastAsia="仿宋" w:hAnsi="Times New Roman" w:cs="Times New Roman"/>
                <w:spacing w:val="-10"/>
                <w:kern w:val="0"/>
                <w:szCs w:val="21"/>
              </w:rPr>
              <w:t>标</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2020</w:t>
            </w:r>
            <w:r>
              <w:rPr>
                <w:rFonts w:ascii="Times New Roman" w:eastAsia="仿宋" w:hAnsi="Times New Roman" w:cs="Times New Roman"/>
                <w:spacing w:val="-10"/>
                <w:kern w:val="0"/>
                <w:szCs w:val="21"/>
              </w:rPr>
              <w:t>年</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2025</w:t>
            </w:r>
            <w:r>
              <w:rPr>
                <w:rFonts w:ascii="Times New Roman" w:eastAsia="仿宋" w:hAnsi="Times New Roman" w:cs="Times New Roman"/>
                <w:spacing w:val="-10"/>
                <w:kern w:val="0"/>
                <w:szCs w:val="21"/>
              </w:rPr>
              <w:t>年</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属</w:t>
            </w:r>
            <w:r>
              <w:rPr>
                <w:rFonts w:ascii="Times New Roman" w:eastAsia="仿宋" w:hAnsi="Times New Roman" w:cs="Times New Roman"/>
                <w:spacing w:val="-10"/>
                <w:kern w:val="0"/>
                <w:szCs w:val="21"/>
              </w:rPr>
              <w:t xml:space="preserve"> </w:t>
            </w:r>
            <w:r>
              <w:rPr>
                <w:rFonts w:ascii="Times New Roman" w:eastAsia="仿宋" w:hAnsi="Times New Roman" w:cs="Times New Roman"/>
                <w:spacing w:val="-10"/>
                <w:kern w:val="0"/>
                <w:szCs w:val="21"/>
              </w:rPr>
              <w:t>性</w:t>
            </w:r>
          </w:p>
        </w:tc>
      </w:tr>
      <w:tr w:rsidR="00055162">
        <w:trPr>
          <w:trHeight w:hRule="exact" w:val="397"/>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城镇新增就业人数（万人）</w:t>
            </w:r>
          </w:p>
        </w:tc>
        <w:tc>
          <w:tcPr>
            <w:tcW w:w="813"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1.48</w:t>
            </w:r>
          </w:p>
        </w:tc>
        <w:tc>
          <w:tcPr>
            <w:tcW w:w="1076"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6</w:t>
            </w:r>
            <w:r>
              <w:rPr>
                <w:rFonts w:ascii="Times New Roman" w:eastAsia="仿宋" 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hRule="exact" w:val="397"/>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城镇失业人员再就业人数（万人）</w:t>
            </w:r>
          </w:p>
        </w:tc>
        <w:tc>
          <w:tcPr>
            <w:tcW w:w="813"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0.5</w:t>
            </w:r>
            <w:r>
              <w:rPr>
                <w:rFonts w:ascii="Times New Roman" w:eastAsia="仿宋" w:hAnsi="Times New Roman" w:cs="Times New Roman"/>
                <w:spacing w:val="-10"/>
                <w:kern w:val="0"/>
                <w:szCs w:val="21"/>
              </w:rPr>
              <w:t>4</w:t>
            </w:r>
          </w:p>
        </w:tc>
        <w:tc>
          <w:tcPr>
            <w:tcW w:w="1076"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2.0</w:t>
            </w:r>
            <w:r>
              <w:rPr>
                <w:rFonts w:ascii="Times New Roman" w:eastAsia="仿宋" 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hRule="exact" w:val="397"/>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就业困难人员就业人数（万人）</w:t>
            </w:r>
          </w:p>
        </w:tc>
        <w:tc>
          <w:tcPr>
            <w:tcW w:w="813"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0.</w:t>
            </w:r>
            <w:r>
              <w:rPr>
                <w:rFonts w:ascii="Times New Roman" w:eastAsia="仿宋" w:hAnsi="Times New Roman" w:cs="Times New Roman" w:hint="eastAsia"/>
                <w:spacing w:val="-10"/>
                <w:kern w:val="0"/>
                <w:szCs w:val="21"/>
              </w:rPr>
              <w:t>3</w:t>
            </w:r>
            <w:r>
              <w:rPr>
                <w:rFonts w:ascii="Times New Roman" w:eastAsia="仿宋" w:hAnsi="Times New Roman" w:cs="Times New Roman"/>
                <w:spacing w:val="-10"/>
                <w:kern w:val="0"/>
                <w:szCs w:val="21"/>
              </w:rPr>
              <w:t>5</w:t>
            </w:r>
          </w:p>
        </w:tc>
        <w:tc>
          <w:tcPr>
            <w:tcW w:w="1076"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1.5</w:t>
            </w:r>
            <w:r>
              <w:rPr>
                <w:rFonts w:ascii="Times New Roman" w:eastAsia="仿宋" 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hRule="exact" w:val="39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城镇调查失业率（</w:t>
            </w: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w:t>
            </w:r>
          </w:p>
        </w:tc>
        <w:tc>
          <w:tcPr>
            <w:tcW w:w="81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6</w:t>
            </w:r>
            <w:r>
              <w:rPr>
                <w:rFonts w:ascii="Times New Roman" w:eastAsia="仿宋" w:hAnsi="Times New Roman" w:cs="Times New Roman" w:hint="eastAsia"/>
                <w:spacing w:val="-10"/>
                <w:kern w:val="0"/>
                <w:szCs w:val="21"/>
              </w:rPr>
              <w:t>左右</w:t>
            </w:r>
          </w:p>
        </w:tc>
        <w:tc>
          <w:tcPr>
            <w:tcW w:w="85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hRule="exact" w:val="397"/>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u w:val="single"/>
              </w:rPr>
            </w:pPr>
            <w:r>
              <w:rPr>
                <w:rFonts w:ascii="Times New Roman" w:eastAsia="仿宋" w:hAnsi="Times New Roman" w:cs="Times New Roman"/>
                <w:spacing w:val="-10"/>
                <w:kern w:val="0"/>
                <w:szCs w:val="21"/>
              </w:rPr>
              <w:t>城镇登记失业率（</w:t>
            </w: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w:t>
            </w:r>
          </w:p>
        </w:tc>
        <w:tc>
          <w:tcPr>
            <w:tcW w:w="813"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3.26</w:t>
            </w:r>
          </w:p>
        </w:tc>
        <w:tc>
          <w:tcPr>
            <w:tcW w:w="1076"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5</w:t>
            </w:r>
            <w:r>
              <w:rPr>
                <w:rFonts w:ascii="Times New Roman" w:eastAsia="仿宋" w:hAnsi="Times New Roman" w:cs="Times New Roman"/>
                <w:spacing w:val="-10"/>
                <w:kern w:val="0"/>
                <w:szCs w:val="21"/>
              </w:rPr>
              <w:t>以内</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hRule="exact" w:val="397"/>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城镇</w:t>
            </w:r>
            <w:proofErr w:type="gramStart"/>
            <w:r>
              <w:rPr>
                <w:rFonts w:ascii="Times New Roman" w:eastAsia="仿宋" w:hAnsi="Times New Roman" w:cs="Times New Roman" w:hint="eastAsia"/>
                <w:spacing w:val="-10"/>
                <w:kern w:val="0"/>
                <w:szCs w:val="21"/>
              </w:rPr>
              <w:t>就业占</w:t>
            </w:r>
            <w:proofErr w:type="gramEnd"/>
            <w:r>
              <w:rPr>
                <w:rFonts w:ascii="Times New Roman" w:eastAsia="仿宋" w:hAnsi="Times New Roman" w:cs="Times New Roman" w:hint="eastAsia"/>
                <w:spacing w:val="-10"/>
                <w:kern w:val="0"/>
                <w:szCs w:val="21"/>
              </w:rPr>
              <w:t>比（</w:t>
            </w:r>
            <w:r>
              <w:rPr>
                <w:rFonts w:ascii="Times New Roman" w:eastAsia="仿宋" w:hAnsi="Times New Roman" w:cs="Times New Roman" w:hint="eastAsia"/>
                <w:spacing w:val="-10"/>
                <w:kern w:val="0"/>
                <w:szCs w:val="21"/>
              </w:rPr>
              <w:t>%</w:t>
            </w:r>
            <w:r>
              <w:rPr>
                <w:rFonts w:ascii="Times New Roman" w:eastAsia="仿宋" w:hAnsi="Times New Roman" w:cs="Times New Roman" w:hint="eastAsia"/>
                <w:spacing w:val="-10"/>
                <w:kern w:val="0"/>
                <w:szCs w:val="21"/>
              </w:rPr>
              <w:t>）</w:t>
            </w:r>
          </w:p>
        </w:tc>
        <w:tc>
          <w:tcPr>
            <w:tcW w:w="813"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58.7</w:t>
            </w:r>
          </w:p>
        </w:tc>
        <w:tc>
          <w:tcPr>
            <w:tcW w:w="1076" w:type="dxa"/>
            <w:shd w:val="clear" w:color="auto" w:fill="DEEBF6" w:themeFill="accent1" w:themeFillTint="32"/>
            <w:vAlign w:val="center"/>
          </w:tcPr>
          <w:p w:rsidR="00055162" w:rsidRDefault="00845D96">
            <w:pPr>
              <w:widowControl/>
              <w:spacing w:line="300" w:lineRule="exact"/>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61</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340"/>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高校毕业生就业人数（万人）</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0.52</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2.4</w:t>
            </w:r>
            <w:r>
              <w:rPr>
                <w:rFonts w:ascii="Times New Roman" w:eastAsia="仿宋" 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340"/>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农牧民转移就业人数（</w:t>
            </w:r>
            <w:proofErr w:type="gramStart"/>
            <w:r>
              <w:rPr>
                <w:rFonts w:ascii="Times New Roman" w:eastAsia="仿宋" w:hAnsi="Times New Roman" w:cs="Times New Roman"/>
                <w:spacing w:val="-10"/>
                <w:kern w:val="0"/>
                <w:szCs w:val="21"/>
              </w:rPr>
              <w:t>万人次</w:t>
            </w:r>
            <w:proofErr w:type="gramEnd"/>
            <w:r>
              <w:rPr>
                <w:rFonts w:ascii="Times New Roman" w:eastAsia="仿宋" w:hAnsi="Times New Roman" w:cs="Times New Roman"/>
                <w:spacing w:val="-10"/>
                <w:kern w:val="0"/>
                <w:szCs w:val="21"/>
              </w:rPr>
              <w:t>）</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7.47</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r>
              <w:rPr>
                <w:rFonts w:ascii="Times New Roman" w:eastAsia="仿宋" w:hAnsi="Times New Roman" w:cs="Times New Roman"/>
                <w:spacing w:val="-10"/>
                <w:kern w:val="0"/>
                <w:szCs w:val="21"/>
              </w:rPr>
              <w:t>36</w:t>
            </w:r>
            <w:r>
              <w:rPr>
                <w:rFonts w:ascii="Times New Roman" w:eastAsia="仿宋" 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454"/>
          <w:jc w:val="center"/>
        </w:trPr>
        <w:tc>
          <w:tcPr>
            <w:tcW w:w="2930" w:type="dxa"/>
            <w:shd w:val="clear" w:color="auto" w:fill="DEEBF6" w:themeFill="accent1" w:themeFillTint="32"/>
            <w:vAlign w:val="center"/>
          </w:tcPr>
          <w:p w:rsidR="00055162" w:rsidRDefault="00845D96">
            <w:pPr>
              <w:pStyle w:val="a4"/>
              <w:spacing w:after="0"/>
              <w:rPr>
                <w:rFonts w:eastAsia="仿宋"/>
                <w:spacing w:val="-18"/>
                <w:kern w:val="0"/>
              </w:rPr>
            </w:pPr>
            <w:r>
              <w:rPr>
                <w:rFonts w:eastAsia="仿宋"/>
                <w:spacing w:val="-18"/>
                <w:kern w:val="0"/>
              </w:rPr>
              <w:t>农牧民转移就业</w:t>
            </w:r>
            <w:r>
              <w:rPr>
                <w:rFonts w:eastAsia="仿宋"/>
                <w:spacing w:val="-18"/>
                <w:kern w:val="0"/>
              </w:rPr>
              <w:t>6</w:t>
            </w:r>
            <w:r>
              <w:rPr>
                <w:rFonts w:eastAsia="仿宋"/>
                <w:spacing w:val="-18"/>
                <w:kern w:val="0"/>
              </w:rPr>
              <w:t>个月以上人数</w:t>
            </w:r>
          </w:p>
          <w:p w:rsidR="00055162" w:rsidRDefault="00845D96">
            <w:pPr>
              <w:pStyle w:val="a4"/>
              <w:spacing w:after="0"/>
              <w:rPr>
                <w:rFonts w:eastAsia="仿宋"/>
                <w:spacing w:val="-18"/>
                <w:kern w:val="0"/>
              </w:rPr>
            </w:pPr>
            <w:r>
              <w:rPr>
                <w:rFonts w:eastAsia="仿宋"/>
                <w:spacing w:val="-18"/>
                <w:kern w:val="0"/>
              </w:rPr>
              <w:t>（</w:t>
            </w:r>
            <w:proofErr w:type="gramStart"/>
            <w:r>
              <w:rPr>
                <w:rFonts w:eastAsia="仿宋"/>
                <w:spacing w:val="-18"/>
                <w:kern w:val="0"/>
              </w:rPr>
              <w:t>万人次</w:t>
            </w:r>
            <w:proofErr w:type="gramEnd"/>
            <w:r>
              <w:rPr>
                <w:rFonts w:eastAsia="仿宋"/>
                <w:spacing w:val="-18"/>
                <w:kern w:val="0"/>
              </w:rPr>
              <w:t>）</w:t>
            </w:r>
          </w:p>
        </w:tc>
        <w:tc>
          <w:tcPr>
            <w:tcW w:w="813"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5.92</w:t>
            </w:r>
          </w:p>
        </w:tc>
        <w:tc>
          <w:tcPr>
            <w:tcW w:w="1076"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w:t>
            </w:r>
            <w:r>
              <w:rPr>
                <w:rFonts w:eastAsia="仿宋"/>
                <w:spacing w:val="-10"/>
                <w:kern w:val="0"/>
              </w:rPr>
              <w:t>29</w:t>
            </w:r>
            <w:r>
              <w:rPr>
                <w:rFonts w:eastAsia="仿宋"/>
                <w:spacing w:val="-10"/>
                <w:kern w:val="0"/>
              </w:rPr>
              <w:t>〕</w:t>
            </w:r>
          </w:p>
        </w:tc>
        <w:tc>
          <w:tcPr>
            <w:tcW w:w="850"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预期性</w:t>
            </w:r>
          </w:p>
        </w:tc>
      </w:tr>
      <w:tr w:rsidR="00055162">
        <w:trPr>
          <w:trHeight w:val="340"/>
          <w:jc w:val="center"/>
        </w:trPr>
        <w:tc>
          <w:tcPr>
            <w:tcW w:w="2930" w:type="dxa"/>
            <w:shd w:val="clear" w:color="auto" w:fill="DEEBF6" w:themeFill="accent1" w:themeFillTint="32"/>
            <w:vAlign w:val="center"/>
          </w:tcPr>
          <w:p w:rsidR="00055162" w:rsidRDefault="00845D96">
            <w:pPr>
              <w:pStyle w:val="a4"/>
              <w:spacing w:after="0"/>
              <w:rPr>
                <w:rFonts w:eastAsia="仿宋"/>
                <w:kern w:val="0"/>
              </w:rPr>
            </w:pPr>
            <w:r>
              <w:rPr>
                <w:rFonts w:eastAsia="仿宋" w:hint="eastAsia"/>
                <w:kern w:val="0"/>
              </w:rPr>
              <w:t>脱贫</w:t>
            </w:r>
            <w:r>
              <w:rPr>
                <w:rFonts w:eastAsia="仿宋"/>
                <w:kern w:val="0"/>
              </w:rPr>
              <w:t>人</w:t>
            </w:r>
            <w:r>
              <w:rPr>
                <w:rFonts w:eastAsia="仿宋" w:hint="eastAsia"/>
                <w:kern w:val="0"/>
              </w:rPr>
              <w:t>口</w:t>
            </w:r>
            <w:r>
              <w:rPr>
                <w:rFonts w:eastAsia="仿宋"/>
                <w:kern w:val="0"/>
              </w:rPr>
              <w:t>务工规模（</w:t>
            </w:r>
            <w:proofErr w:type="gramStart"/>
            <w:r>
              <w:rPr>
                <w:rFonts w:eastAsia="仿宋"/>
                <w:kern w:val="0"/>
              </w:rPr>
              <w:t>万人</w:t>
            </w:r>
            <w:r>
              <w:rPr>
                <w:rFonts w:eastAsia="仿宋" w:hint="eastAsia"/>
                <w:kern w:val="0"/>
              </w:rPr>
              <w:t>次</w:t>
            </w:r>
            <w:proofErr w:type="gramEnd"/>
            <w:r>
              <w:rPr>
                <w:rFonts w:eastAsia="仿宋"/>
                <w:kern w:val="0"/>
              </w:rPr>
              <w:t>）</w:t>
            </w:r>
          </w:p>
        </w:tc>
        <w:tc>
          <w:tcPr>
            <w:tcW w:w="813"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hint="eastAsia"/>
                <w:spacing w:val="-10"/>
                <w:kern w:val="0"/>
              </w:rPr>
              <w:t>0.9</w:t>
            </w:r>
            <w:r>
              <w:rPr>
                <w:rFonts w:eastAsia="仿宋"/>
                <w:spacing w:val="-10"/>
                <w:kern w:val="0"/>
              </w:rPr>
              <w:t>3</w:t>
            </w:r>
          </w:p>
        </w:tc>
        <w:tc>
          <w:tcPr>
            <w:tcW w:w="1076"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w:t>
            </w:r>
            <w:r>
              <w:rPr>
                <w:rFonts w:eastAsia="仿宋"/>
                <w:spacing w:val="-10"/>
                <w:kern w:val="0"/>
              </w:rPr>
              <w:t>4.5</w:t>
            </w:r>
            <w:r>
              <w:rPr>
                <w:rFonts w:eastAsia="仿宋"/>
                <w:spacing w:val="-10"/>
                <w:kern w:val="0"/>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340"/>
          <w:jc w:val="center"/>
        </w:trPr>
        <w:tc>
          <w:tcPr>
            <w:tcW w:w="2930" w:type="dxa"/>
            <w:shd w:val="clear" w:color="auto" w:fill="DEEBF6" w:themeFill="accent1" w:themeFillTint="32"/>
            <w:vAlign w:val="center"/>
          </w:tcPr>
          <w:p w:rsidR="00055162" w:rsidRDefault="00845D96">
            <w:pPr>
              <w:pStyle w:val="a4"/>
              <w:spacing w:after="0"/>
              <w:rPr>
                <w:rFonts w:eastAsia="仿宋"/>
                <w:kern w:val="0"/>
              </w:rPr>
            </w:pPr>
            <w:r>
              <w:rPr>
                <w:rFonts w:eastAsia="仿宋" w:hint="eastAsia"/>
                <w:kern w:val="0"/>
              </w:rPr>
              <w:t>全</w:t>
            </w:r>
            <w:r>
              <w:rPr>
                <w:rFonts w:eastAsia="仿宋"/>
                <w:kern w:val="0"/>
              </w:rPr>
              <w:t>员劳动生产</w:t>
            </w:r>
            <w:r>
              <w:rPr>
                <w:rFonts w:eastAsia="仿宋" w:hint="eastAsia"/>
                <w:kern w:val="0"/>
              </w:rPr>
              <w:t>率</w:t>
            </w:r>
            <w:r>
              <w:rPr>
                <w:rFonts w:eastAsia="仿宋"/>
                <w:kern w:val="0"/>
              </w:rPr>
              <w:t>增长（</w:t>
            </w:r>
            <w:r>
              <w:rPr>
                <w:rFonts w:eastAsia="仿宋" w:hint="eastAsia"/>
                <w:kern w:val="0"/>
              </w:rPr>
              <w:t>%</w:t>
            </w:r>
            <w:r>
              <w:rPr>
                <w:rFonts w:eastAsia="仿宋"/>
                <w:kern w:val="0"/>
              </w:rPr>
              <w:t>）</w:t>
            </w:r>
          </w:p>
        </w:tc>
        <w:tc>
          <w:tcPr>
            <w:tcW w:w="813"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w:t>
            </w:r>
          </w:p>
        </w:tc>
        <w:tc>
          <w:tcPr>
            <w:tcW w:w="1076"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hint="eastAsia"/>
                <w:spacing w:val="-10"/>
                <w:kern w:val="0"/>
              </w:rPr>
              <w:t>5</w:t>
            </w:r>
            <w:r>
              <w:rPr>
                <w:rFonts w:eastAsia="仿宋" w:hint="eastAsia"/>
                <w:spacing w:val="-10"/>
                <w:kern w:val="0"/>
              </w:rPr>
              <w:t>左右</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340"/>
          <w:jc w:val="center"/>
        </w:trPr>
        <w:tc>
          <w:tcPr>
            <w:tcW w:w="2930" w:type="dxa"/>
            <w:shd w:val="clear" w:color="auto" w:fill="DEEBF6" w:themeFill="accent1" w:themeFillTint="32"/>
            <w:vAlign w:val="center"/>
          </w:tcPr>
          <w:p w:rsidR="00055162" w:rsidRDefault="00845D96">
            <w:pPr>
              <w:pStyle w:val="a4"/>
              <w:spacing w:after="0"/>
              <w:rPr>
                <w:rFonts w:eastAsia="仿宋"/>
                <w:kern w:val="0"/>
              </w:rPr>
            </w:pPr>
            <w:r>
              <w:rPr>
                <w:rFonts w:eastAsia="仿宋" w:hint="eastAsia"/>
                <w:kern w:val="0"/>
              </w:rPr>
              <w:t>劳动</w:t>
            </w:r>
            <w:r>
              <w:rPr>
                <w:rFonts w:eastAsia="仿宋"/>
                <w:kern w:val="0"/>
              </w:rPr>
              <w:t>报酬占比（</w:t>
            </w:r>
            <w:r>
              <w:rPr>
                <w:rFonts w:eastAsia="仿宋" w:hint="eastAsia"/>
                <w:kern w:val="0"/>
              </w:rPr>
              <w:t>%</w:t>
            </w:r>
            <w:r>
              <w:rPr>
                <w:rFonts w:eastAsia="仿宋"/>
                <w:kern w:val="0"/>
              </w:rPr>
              <w:t>）</w:t>
            </w:r>
          </w:p>
        </w:tc>
        <w:tc>
          <w:tcPr>
            <w:tcW w:w="813"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hint="eastAsia"/>
                <w:spacing w:val="-10"/>
                <w:kern w:val="0"/>
              </w:rPr>
              <w:t>48.5*</w:t>
            </w:r>
          </w:p>
        </w:tc>
        <w:tc>
          <w:tcPr>
            <w:tcW w:w="1076"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hint="eastAsia"/>
                <w:spacing w:val="-10"/>
                <w:kern w:val="0"/>
              </w:rPr>
              <w:t>稳步</w:t>
            </w:r>
            <w:r>
              <w:rPr>
                <w:rFonts w:eastAsia="仿宋"/>
                <w:spacing w:val="-10"/>
                <w:kern w:val="0"/>
              </w:rPr>
              <w:t>提高</w:t>
            </w:r>
          </w:p>
        </w:tc>
        <w:tc>
          <w:tcPr>
            <w:tcW w:w="850" w:type="dxa"/>
            <w:shd w:val="clear" w:color="auto" w:fill="DEEBF6" w:themeFill="accent1" w:themeFillTint="32"/>
            <w:vAlign w:val="center"/>
          </w:tcPr>
          <w:p w:rsidR="00055162" w:rsidRDefault="00845D96">
            <w:pPr>
              <w:pStyle w:val="a4"/>
              <w:spacing w:after="0"/>
              <w:jc w:val="center"/>
              <w:rPr>
                <w:rFonts w:ascii="仿宋" w:eastAsia="仿宋" w:hAnsi="仿宋" w:cs="仿宋"/>
                <w:color w:val="FF0000"/>
                <w:spacing w:val="-10"/>
                <w:kern w:val="0"/>
              </w:rPr>
            </w:pPr>
            <w:r>
              <w:rPr>
                <w:rFonts w:eastAsia="仿宋" w:hint="eastAsia"/>
                <w:spacing w:val="-10"/>
                <w:kern w:val="0"/>
              </w:rPr>
              <w:t>预期性</w:t>
            </w:r>
          </w:p>
        </w:tc>
      </w:tr>
      <w:tr w:rsidR="00055162">
        <w:trPr>
          <w:trHeight w:val="340"/>
          <w:jc w:val="center"/>
        </w:trPr>
        <w:tc>
          <w:tcPr>
            <w:tcW w:w="2930" w:type="dxa"/>
            <w:shd w:val="clear" w:color="auto" w:fill="DEEBF6" w:themeFill="accent1" w:themeFillTint="32"/>
            <w:vAlign w:val="center"/>
          </w:tcPr>
          <w:p w:rsidR="00055162" w:rsidRDefault="00845D96">
            <w:pPr>
              <w:pStyle w:val="a4"/>
              <w:spacing w:after="0"/>
              <w:rPr>
                <w:rFonts w:eastAsia="仿宋"/>
                <w:kern w:val="0"/>
              </w:rPr>
            </w:pPr>
            <w:r>
              <w:rPr>
                <w:rFonts w:eastAsia="仿宋" w:hint="eastAsia"/>
                <w:kern w:val="0"/>
              </w:rPr>
              <w:t>高技能人才总量（万人）</w:t>
            </w:r>
          </w:p>
        </w:tc>
        <w:tc>
          <w:tcPr>
            <w:tcW w:w="813"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2.6</w:t>
            </w:r>
          </w:p>
        </w:tc>
        <w:tc>
          <w:tcPr>
            <w:tcW w:w="1076"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3.0</w:t>
            </w:r>
          </w:p>
        </w:tc>
        <w:tc>
          <w:tcPr>
            <w:tcW w:w="850" w:type="dxa"/>
            <w:shd w:val="clear" w:color="auto" w:fill="DEEBF6" w:themeFill="accent1" w:themeFillTint="32"/>
            <w:vAlign w:val="center"/>
          </w:tcPr>
          <w:p w:rsidR="00055162" w:rsidRDefault="00845D96">
            <w:pPr>
              <w:pStyle w:val="a4"/>
              <w:spacing w:after="0"/>
              <w:jc w:val="center"/>
              <w:rPr>
                <w:rFonts w:eastAsia="仿宋"/>
                <w:spacing w:val="-10"/>
                <w:kern w:val="0"/>
              </w:rPr>
            </w:pPr>
            <w:r>
              <w:rPr>
                <w:rFonts w:eastAsia="仿宋"/>
                <w:spacing w:val="-10"/>
                <w:kern w:val="0"/>
              </w:rPr>
              <w:t>预期性</w:t>
            </w:r>
          </w:p>
        </w:tc>
      </w:tr>
      <w:tr w:rsidR="00055162">
        <w:trPr>
          <w:trHeight w:val="454"/>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开展补贴性职业技能培训人次（</w:t>
            </w:r>
            <w:proofErr w:type="gramStart"/>
            <w:r>
              <w:rPr>
                <w:rFonts w:ascii="Times New Roman" w:eastAsia="仿宋" w:hAnsi="Times New Roman" w:cs="Times New Roman"/>
                <w:spacing w:val="-10"/>
                <w:kern w:val="0"/>
                <w:szCs w:val="21"/>
              </w:rPr>
              <w:t>万人次</w:t>
            </w:r>
            <w:proofErr w:type="gramEnd"/>
            <w:r>
              <w:rPr>
                <w:rFonts w:ascii="Times New Roman" w:eastAsia="仿宋" w:hAnsi="Times New Roman" w:cs="Times New Roman"/>
                <w:spacing w:val="-10"/>
                <w:kern w:val="0"/>
                <w:szCs w:val="21"/>
              </w:rPr>
              <w:t>）</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0.</w:t>
            </w:r>
            <w:r>
              <w:rPr>
                <w:rFonts w:ascii="Times New Roman" w:eastAsia="仿宋" w:hAnsi="Times New Roman" w:cs="Times New Roman" w:hint="eastAsia"/>
                <w:spacing w:val="-10"/>
                <w:szCs w:val="21"/>
              </w:rPr>
              <w:t>9</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eastAsia="仿宋"/>
                <w:spacing w:val="-10"/>
                <w:kern w:val="0"/>
                <w:szCs w:val="21"/>
              </w:rPr>
              <w:t>〔</w:t>
            </w:r>
            <w:r>
              <w:rPr>
                <w:rFonts w:ascii="Times New Roman" w:eastAsia="仿宋" w:hAnsi="Times New Roman" w:cs="Times New Roman" w:hint="eastAsia"/>
                <w:spacing w:val="-10"/>
                <w:szCs w:val="21"/>
              </w:rPr>
              <w:t>4.5</w:t>
            </w:r>
            <w:r>
              <w:rPr>
                <w:rFonts w:eastAsia="仿宋"/>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454"/>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农牧民工参加职业培训人次</w:t>
            </w:r>
          </w:p>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w:t>
            </w:r>
            <w:proofErr w:type="gramStart"/>
            <w:r>
              <w:rPr>
                <w:rFonts w:ascii="Times New Roman" w:eastAsia="仿宋" w:hAnsi="Times New Roman" w:cs="Times New Roman"/>
                <w:spacing w:val="-10"/>
                <w:kern w:val="0"/>
                <w:szCs w:val="21"/>
              </w:rPr>
              <w:t>万人次</w:t>
            </w:r>
            <w:proofErr w:type="gramEnd"/>
            <w:r>
              <w:rPr>
                <w:rFonts w:ascii="Times New Roman" w:eastAsia="仿宋" w:hAnsi="Times New Roman" w:cs="Times New Roman"/>
                <w:spacing w:val="-10"/>
                <w:kern w:val="0"/>
                <w:szCs w:val="21"/>
              </w:rPr>
              <w:t>）</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0</w:t>
            </w:r>
            <w:r>
              <w:rPr>
                <w:rFonts w:ascii="Times New Roman" w:eastAsia="仿宋" w:hAnsi="Times New Roman" w:cs="Times New Roman" w:hint="eastAsia"/>
                <w:spacing w:val="-10"/>
                <w:szCs w:val="21"/>
              </w:rPr>
              <w:t>.54</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eastAsia="仿宋"/>
                <w:spacing w:val="-10"/>
                <w:kern w:val="0"/>
                <w:szCs w:val="21"/>
              </w:rPr>
              <w:t>〔</w:t>
            </w:r>
            <w:r>
              <w:rPr>
                <w:rFonts w:ascii="Times New Roman" w:eastAsia="仿宋" w:hAnsi="Times New Roman" w:cs="Times New Roman" w:hint="eastAsia"/>
                <w:spacing w:val="-10"/>
                <w:szCs w:val="21"/>
              </w:rPr>
              <w:t>2</w:t>
            </w:r>
            <w:r>
              <w:rPr>
                <w:rFonts w:eastAsia="仿宋"/>
                <w:spacing w:val="-10"/>
                <w:kern w:val="0"/>
                <w:szCs w:val="21"/>
              </w:rPr>
              <w:t>〕</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402"/>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基本</w:t>
            </w:r>
            <w:r>
              <w:rPr>
                <w:rFonts w:ascii="Times New Roman" w:eastAsia="仿宋" w:hAnsi="Times New Roman" w:cs="Times New Roman"/>
                <w:spacing w:val="-10"/>
                <w:kern w:val="0"/>
                <w:szCs w:val="21"/>
              </w:rPr>
              <w:t>养老</w:t>
            </w:r>
            <w:r>
              <w:rPr>
                <w:rFonts w:ascii="Times New Roman" w:eastAsia="仿宋" w:hAnsi="Times New Roman" w:cs="Times New Roman" w:hint="eastAsia"/>
                <w:spacing w:val="-10"/>
                <w:kern w:val="0"/>
                <w:szCs w:val="21"/>
              </w:rPr>
              <w:t>保险参保率</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82</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w:t>
            </w:r>
            <w:r>
              <w:rPr>
                <w:rFonts w:ascii="Times New Roman" w:eastAsia="仿宋" w:hAnsi="Times New Roman" w:cs="Times New Roman"/>
                <w:spacing w:val="-10"/>
                <w:kern w:val="0"/>
                <w:szCs w:val="21"/>
              </w:rPr>
              <w:t>90</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预期性</w:t>
            </w:r>
          </w:p>
        </w:tc>
      </w:tr>
      <w:tr w:rsidR="00055162">
        <w:trPr>
          <w:trHeight w:val="340"/>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失业保险参保人数（万人）</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10.66</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spacing w:val="-10"/>
                <w:kern w:val="0"/>
                <w:szCs w:val="21"/>
              </w:rPr>
              <w:t>10.1</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约束性</w:t>
            </w:r>
          </w:p>
        </w:tc>
      </w:tr>
      <w:tr w:rsidR="00055162">
        <w:trPr>
          <w:trHeight w:val="554"/>
          <w:jc w:val="center"/>
        </w:trPr>
        <w:tc>
          <w:tcPr>
            <w:tcW w:w="2930" w:type="dxa"/>
            <w:shd w:val="clear" w:color="auto" w:fill="DEEBF6" w:themeFill="accent1" w:themeFillTint="32"/>
            <w:vAlign w:val="center"/>
          </w:tcPr>
          <w:p w:rsidR="00055162" w:rsidRDefault="00845D96">
            <w:pP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劳动</w:t>
            </w:r>
            <w:r>
              <w:rPr>
                <w:rFonts w:ascii="Times New Roman" w:eastAsia="仿宋" w:hAnsi="Times New Roman" w:cs="Times New Roman"/>
                <w:spacing w:val="-10"/>
                <w:kern w:val="0"/>
                <w:szCs w:val="21"/>
              </w:rPr>
              <w:t>年龄人口平均</w:t>
            </w:r>
            <w:r>
              <w:rPr>
                <w:rFonts w:ascii="Times New Roman" w:eastAsia="仿宋" w:hAnsi="Times New Roman" w:cs="Times New Roman" w:hint="eastAsia"/>
                <w:spacing w:val="-10"/>
                <w:kern w:val="0"/>
                <w:szCs w:val="21"/>
              </w:rPr>
              <w:t>受教育年限（年</w:t>
            </w:r>
            <w:r>
              <w:rPr>
                <w:rFonts w:ascii="Times New Roman" w:eastAsia="仿宋" w:hAnsi="Times New Roman" w:cs="Times New Roman"/>
                <w:spacing w:val="-10"/>
                <w:kern w:val="0"/>
                <w:szCs w:val="21"/>
              </w:rPr>
              <w:t>）</w:t>
            </w:r>
          </w:p>
        </w:tc>
        <w:tc>
          <w:tcPr>
            <w:tcW w:w="813" w:type="dxa"/>
            <w:shd w:val="clear" w:color="auto" w:fill="DEEBF6" w:themeFill="accent1" w:themeFillTint="32"/>
            <w:vAlign w:val="center"/>
          </w:tcPr>
          <w:p w:rsidR="00055162" w:rsidRDefault="00845D96">
            <w:pPr>
              <w:jc w:val="center"/>
              <w:rPr>
                <w:rFonts w:ascii="Times New Roman" w:eastAsia="仿宋" w:hAnsi="Times New Roman" w:cs="Times New Roman"/>
                <w:spacing w:val="-10"/>
                <w:szCs w:val="21"/>
              </w:rPr>
            </w:pPr>
            <w:r>
              <w:rPr>
                <w:rFonts w:ascii="Times New Roman" w:eastAsia="仿宋" w:hAnsi="Times New Roman" w:cs="Times New Roman"/>
                <w:spacing w:val="-10"/>
                <w:szCs w:val="21"/>
              </w:rPr>
              <w:t>11.8</w:t>
            </w:r>
          </w:p>
        </w:tc>
        <w:tc>
          <w:tcPr>
            <w:tcW w:w="1076"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优于全区水平</w:t>
            </w:r>
          </w:p>
        </w:tc>
        <w:tc>
          <w:tcPr>
            <w:tcW w:w="850" w:type="dxa"/>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约束性</w:t>
            </w:r>
          </w:p>
        </w:tc>
      </w:tr>
      <w:tr w:rsidR="00055162">
        <w:trPr>
          <w:trHeight w:val="554"/>
          <w:jc w:val="center"/>
        </w:trPr>
        <w:tc>
          <w:tcPr>
            <w:tcW w:w="5669" w:type="dxa"/>
            <w:gridSpan w:val="4"/>
            <w:shd w:val="clear" w:color="auto" w:fill="DEEBF6" w:themeFill="accent1" w:themeFillTint="32"/>
            <w:vAlign w:val="center"/>
          </w:tcPr>
          <w:p w:rsidR="00055162" w:rsidRDefault="00845D96">
            <w:pPr>
              <w:jc w:val="center"/>
              <w:rPr>
                <w:rFonts w:ascii="Times New Roman" w:eastAsia="仿宋" w:hAnsi="Times New Roman" w:cs="Times New Roman"/>
                <w:spacing w:val="-10"/>
                <w:kern w:val="0"/>
                <w:szCs w:val="21"/>
              </w:rPr>
            </w:pPr>
            <w:r>
              <w:rPr>
                <w:rFonts w:ascii="Times New Roman" w:eastAsia="仿宋" w:hAnsi="Times New Roman" w:cs="Times New Roman" w:hint="eastAsia"/>
                <w:spacing w:val="-10"/>
                <w:kern w:val="0"/>
                <w:szCs w:val="21"/>
              </w:rPr>
              <w:t>注：①〔〕中的数据为五年累计数。②带</w:t>
            </w:r>
            <w:r>
              <w:rPr>
                <w:rFonts w:ascii="Times New Roman" w:eastAsia="仿宋" w:hAnsi="Times New Roman" w:cs="Times New Roman" w:hint="eastAsia"/>
                <w:spacing w:val="-10"/>
                <w:kern w:val="0"/>
                <w:szCs w:val="21"/>
              </w:rPr>
              <w:t>*</w:t>
            </w:r>
            <w:r>
              <w:rPr>
                <w:rFonts w:ascii="Times New Roman" w:eastAsia="仿宋" w:hAnsi="Times New Roman" w:cs="Times New Roman" w:hint="eastAsia"/>
                <w:spacing w:val="-10"/>
                <w:kern w:val="0"/>
                <w:szCs w:val="21"/>
              </w:rPr>
              <w:t>的为</w:t>
            </w:r>
            <w:r>
              <w:rPr>
                <w:rFonts w:ascii="Times New Roman" w:eastAsia="仿宋" w:hAnsi="Times New Roman" w:cs="Times New Roman" w:hint="eastAsia"/>
                <w:spacing w:val="-10"/>
                <w:kern w:val="0"/>
                <w:szCs w:val="21"/>
              </w:rPr>
              <w:t>2019</w:t>
            </w:r>
            <w:r>
              <w:rPr>
                <w:rFonts w:ascii="Times New Roman" w:eastAsia="仿宋" w:hAnsi="Times New Roman" w:cs="Times New Roman" w:hint="eastAsia"/>
                <w:spacing w:val="-10"/>
                <w:kern w:val="0"/>
                <w:szCs w:val="21"/>
              </w:rPr>
              <w:t>年自治区平</w:t>
            </w:r>
            <w:r>
              <w:rPr>
                <w:rFonts w:ascii="Times New Roman" w:eastAsia="仿宋" w:hAnsi="Times New Roman" w:cs="Times New Roman" w:hint="eastAsia"/>
                <w:spacing w:val="-10"/>
                <w:kern w:val="0"/>
                <w:szCs w:val="21"/>
              </w:rPr>
              <w:lastRenderedPageBreak/>
              <w:t>均水平。③劳动报酬占比是指劳动报酬占</w:t>
            </w:r>
            <w:r>
              <w:rPr>
                <w:rFonts w:ascii="Times New Roman" w:eastAsia="仿宋" w:hAnsi="Times New Roman" w:cs="Times New Roman" w:hint="eastAsia"/>
                <w:spacing w:val="-10"/>
                <w:kern w:val="0"/>
                <w:szCs w:val="21"/>
              </w:rPr>
              <w:t>GDP</w:t>
            </w:r>
            <w:r>
              <w:rPr>
                <w:rFonts w:ascii="Times New Roman" w:eastAsia="仿宋" w:hAnsi="Times New Roman" w:cs="Times New Roman" w:hint="eastAsia"/>
                <w:spacing w:val="-10"/>
                <w:kern w:val="0"/>
                <w:szCs w:val="21"/>
              </w:rPr>
              <w:t>的比重。</w:t>
            </w:r>
          </w:p>
        </w:tc>
      </w:tr>
    </w:tbl>
    <w:p w:rsidR="00055162" w:rsidRDefault="00845D96">
      <w:pPr>
        <w:spacing w:line="560" w:lineRule="exact"/>
        <w:jc w:val="center"/>
        <w:outlineLvl w:val="0"/>
        <w:rPr>
          <w:rFonts w:ascii="Times New Roman" w:eastAsia="黑体" w:hAnsi="Times New Roman" w:cs="Times New Roman"/>
          <w:bCs/>
          <w:sz w:val="32"/>
          <w:szCs w:val="32"/>
        </w:rPr>
      </w:pPr>
      <w:bookmarkStart w:id="14" w:name="_Toc26284"/>
      <w:bookmarkEnd w:id="12"/>
      <w:bookmarkEnd w:id="13"/>
      <w:r>
        <w:rPr>
          <w:rFonts w:ascii="Times New Roman" w:eastAsia="黑体" w:hAnsi="Times New Roman" w:cs="Times New Roman"/>
          <w:bCs/>
          <w:sz w:val="30"/>
          <w:szCs w:val="30"/>
        </w:rPr>
        <w:lastRenderedPageBreak/>
        <w:t>第三章</w:t>
      </w:r>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坚持经济发展就业导向</w:t>
      </w:r>
      <w:bookmarkEnd w:id="14"/>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落实就业优先战略，建立经济发展与扩大就业联动机制，通过强化就业优先政策、发展现代产业、支持民营经济等措施，推动形成高质量发展与就业扩容提质的良性互动。</w:t>
      </w:r>
    </w:p>
    <w:p w:rsidR="00055162" w:rsidRDefault="00845D96">
      <w:pPr>
        <w:jc w:val="center"/>
        <w:outlineLvl w:val="1"/>
        <w:rPr>
          <w:rFonts w:ascii="Times New Roman" w:eastAsia="楷体" w:hAnsi="Times New Roman" w:cs="Times New Roman"/>
          <w:sz w:val="32"/>
          <w:szCs w:val="32"/>
        </w:rPr>
      </w:pPr>
      <w:bookmarkStart w:id="15" w:name="_Toc16157"/>
      <w:r>
        <w:rPr>
          <w:rFonts w:ascii="Times New Roman" w:eastAsia="楷体" w:hAnsi="Times New Roman" w:cs="Times New Roman" w:hint="eastAsia"/>
          <w:sz w:val="30"/>
          <w:szCs w:val="30"/>
        </w:rPr>
        <w:t>第一节</w:t>
      </w:r>
      <w:r>
        <w:rPr>
          <w:rFonts w:ascii="Times New Roman" w:eastAsia="楷体" w:hAnsi="Times New Roman" w:cs="Times New Roman" w:hint="eastAsia"/>
          <w:sz w:val="30"/>
          <w:szCs w:val="30"/>
        </w:rPr>
        <w:t xml:space="preserve"> </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强化就业优先政策</w:t>
      </w:r>
      <w:bookmarkEnd w:id="15"/>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将更加充分更高质量就业作为经济社会发展的优先目标，完善宏观经济政策对就业影响评价机制，建立政府主导、部门协同、社会广泛参与的促进就业保障体系，健全就业目标考核机制，建立更加充分更高质量就业考核考评体系。加强就业政策与财税、金融、产业、投资、消费等经济政策以及人才、教育、社保等社会政策的统筹，发挥各项政策的互补性，促进经济社会政策与就业政策</w:t>
      </w:r>
      <w:r>
        <w:rPr>
          <w:rFonts w:ascii="方正宋体正文" w:eastAsia="方正宋体正文" w:hAnsi="方正宋体正文" w:cs="方正宋体正文" w:hint="eastAsia"/>
          <w:spacing w:val="6"/>
          <w:kern w:val="30"/>
          <w:sz w:val="30"/>
          <w:szCs w:val="30"/>
        </w:rPr>
        <w:lastRenderedPageBreak/>
        <w:t>协同，激发市场主体活力。统筹城乡就业政策，积极引导和促进农村牧区劳动力平等、高质量就业。深入实施扩大内需战略，充分发挥消费和有效投资对就业的拉动作用，政府优先投资提供岗位多</w:t>
      </w:r>
      <w:r>
        <w:rPr>
          <w:rFonts w:ascii="方正宋体正文" w:eastAsia="方正宋体正文" w:hAnsi="方正宋体正文" w:cs="方正宋体正文" w:hint="eastAsia"/>
          <w:spacing w:val="6"/>
          <w:kern w:val="30"/>
          <w:sz w:val="30"/>
          <w:szCs w:val="30"/>
        </w:rPr>
        <w:t>的项目，优先发展吸纳就业能力强的行业产业，释放更多就业岗位。</w:t>
      </w:r>
    </w:p>
    <w:p w:rsidR="00055162" w:rsidRDefault="00845D96">
      <w:pPr>
        <w:jc w:val="center"/>
        <w:outlineLvl w:val="1"/>
        <w:rPr>
          <w:rFonts w:ascii="Times New Roman" w:eastAsia="楷体" w:hAnsi="Times New Roman" w:cs="Times New Roman"/>
          <w:sz w:val="32"/>
          <w:szCs w:val="32"/>
        </w:rPr>
      </w:pPr>
      <w:bookmarkStart w:id="16" w:name="_Toc3416"/>
      <w:r>
        <w:rPr>
          <w:rFonts w:ascii="Times New Roman" w:eastAsia="楷体" w:hAnsi="Times New Roman" w:cs="Times New Roman" w:hint="eastAsia"/>
          <w:sz w:val="30"/>
          <w:szCs w:val="30"/>
        </w:rPr>
        <w:t>第二节</w:t>
      </w:r>
      <w:r>
        <w:rPr>
          <w:rFonts w:ascii="Times New Roman" w:eastAsia="楷体" w:hAnsi="Times New Roman" w:cs="Times New Roman" w:hint="eastAsia"/>
          <w:sz w:val="30"/>
          <w:szCs w:val="30"/>
        </w:rPr>
        <w:t xml:space="preserve"> </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扩大现代产业就业容量</w:t>
      </w:r>
      <w:bookmarkEnd w:id="16"/>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围绕构建绿色低碳特色优势现代产业体系，大力推进能源和战略资源基地优化升级，鼓励企业绿色高效转型，推动绿色产业、绿色运输、绿色企业、绿色园区发展，支持发展低碳经济和生态农牧业等，稳定和扩大就业规模。加快战略性新兴产业和先进制造业发展，围绕新能源产业</w:t>
      </w:r>
      <w:proofErr w:type="gramStart"/>
      <w:r>
        <w:rPr>
          <w:rFonts w:ascii="方正宋体正文" w:eastAsia="方正宋体正文" w:hAnsi="方正宋体正文" w:cs="方正宋体正文" w:hint="eastAsia"/>
          <w:spacing w:val="6"/>
          <w:kern w:val="30"/>
          <w:sz w:val="30"/>
          <w:szCs w:val="30"/>
        </w:rPr>
        <w:t>延链补链强链</w:t>
      </w:r>
      <w:proofErr w:type="gramEnd"/>
      <w:r>
        <w:rPr>
          <w:rFonts w:ascii="方正宋体正文" w:eastAsia="方正宋体正文" w:hAnsi="方正宋体正文" w:cs="方正宋体正文" w:hint="eastAsia"/>
          <w:spacing w:val="6"/>
          <w:kern w:val="30"/>
          <w:sz w:val="30"/>
          <w:szCs w:val="30"/>
        </w:rPr>
        <w:t>，引导现有装备制造业改造升级，加快推进互联网、大数据、人工智能与产业的深度融合，</w:t>
      </w:r>
      <w:r>
        <w:rPr>
          <w:rFonts w:ascii="方正宋体正文" w:eastAsia="方正宋体正文" w:hAnsi="方正宋体正文" w:cs="方正宋体正文" w:hint="eastAsia"/>
          <w:spacing w:val="6"/>
          <w:kern w:val="30"/>
          <w:sz w:val="30"/>
          <w:szCs w:val="30"/>
        </w:rPr>
        <w:lastRenderedPageBreak/>
        <w:t>催生更多新产业、新业态、新模式，打造就业新的增长极。有序承接发达地区加工贸易产业</w:t>
      </w:r>
      <w:r>
        <w:rPr>
          <w:rFonts w:ascii="方正宋体正文" w:eastAsia="方正宋体正文" w:hAnsi="方正宋体正文" w:cs="方正宋体正文" w:hint="eastAsia"/>
          <w:spacing w:val="6"/>
          <w:kern w:val="30"/>
          <w:sz w:val="30"/>
          <w:szCs w:val="30"/>
        </w:rPr>
        <w:t>梯度转移，拓展产业就业空间，培育一批劳动密集型产业，进一步提高就业承载能力。实施制造业降本减负行动，强化要素保障和高效服务，加大制造业投资和支持力度，引导金融机构扩大融资规模，提升制造业盈利能力和从业人员收入水平，缓解制造业用工短缺问题。大力发展现代农牧业产业，推动农牧业集约化、高端化发展，吸纳带动更多就业。</w:t>
      </w:r>
    </w:p>
    <w:p w:rsidR="00055162" w:rsidRDefault="00845D96">
      <w:pPr>
        <w:jc w:val="center"/>
        <w:outlineLvl w:val="1"/>
        <w:rPr>
          <w:rFonts w:ascii="Times New Roman" w:eastAsia="楷体" w:hAnsi="Times New Roman" w:cs="Times New Roman"/>
          <w:sz w:val="30"/>
          <w:szCs w:val="30"/>
        </w:rPr>
      </w:pPr>
      <w:bookmarkStart w:id="17" w:name="_Toc12785"/>
      <w:r>
        <w:rPr>
          <w:rFonts w:ascii="Times New Roman" w:eastAsia="楷体" w:hAnsi="Times New Roman" w:cs="Times New Roman"/>
          <w:sz w:val="30"/>
          <w:szCs w:val="30"/>
        </w:rPr>
        <w:t>第</w:t>
      </w:r>
      <w:r>
        <w:rPr>
          <w:rFonts w:ascii="Times New Roman" w:eastAsia="楷体" w:hAnsi="Times New Roman" w:cs="Times New Roman" w:hint="eastAsia"/>
          <w:sz w:val="30"/>
          <w:szCs w:val="30"/>
        </w:rPr>
        <w:t>三</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提高服务业吸纳就业水平</w:t>
      </w:r>
      <w:bookmarkEnd w:id="17"/>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围绕优势特色产业配套服务，推动生产性服务业向专业化和价值链高端延伸，大力发展现代物流、金融保险、新能源设备运维、大数据应用、农村牧区社会化服务等服务业，逐步构建与产业</w:t>
      </w:r>
      <w:r>
        <w:rPr>
          <w:rFonts w:ascii="方正宋体正文" w:eastAsia="方正宋体正文" w:hAnsi="方正宋体正文" w:cs="方正宋体正文" w:hint="eastAsia"/>
          <w:spacing w:val="6"/>
          <w:kern w:val="30"/>
          <w:sz w:val="30"/>
          <w:szCs w:val="30"/>
        </w:rPr>
        <w:t>转型升级相协调的服务体，</w:t>
      </w:r>
      <w:r>
        <w:rPr>
          <w:rFonts w:ascii="方正宋体正文" w:eastAsia="方正宋体正文" w:hAnsi="方正宋体正文" w:cs="方正宋体正文" w:hint="eastAsia"/>
          <w:spacing w:val="6"/>
          <w:kern w:val="30"/>
          <w:sz w:val="30"/>
          <w:szCs w:val="30"/>
        </w:rPr>
        <w:lastRenderedPageBreak/>
        <w:t>为劳动者提供更大就业空间。围绕群众生活需求，培育壮大养老育幼、家政服务、健康</w:t>
      </w:r>
      <w:proofErr w:type="gramStart"/>
      <w:r>
        <w:rPr>
          <w:rFonts w:ascii="方正宋体正文" w:eastAsia="方正宋体正文" w:hAnsi="方正宋体正文" w:cs="方正宋体正文" w:hint="eastAsia"/>
          <w:spacing w:val="6"/>
          <w:kern w:val="30"/>
          <w:sz w:val="30"/>
          <w:szCs w:val="30"/>
        </w:rPr>
        <w:t>医</w:t>
      </w:r>
      <w:proofErr w:type="gramEnd"/>
      <w:r>
        <w:rPr>
          <w:rFonts w:ascii="方正宋体正文" w:eastAsia="方正宋体正文" w:hAnsi="方正宋体正文" w:cs="方正宋体正文" w:hint="eastAsia"/>
          <w:spacing w:val="6"/>
          <w:kern w:val="30"/>
          <w:sz w:val="30"/>
          <w:szCs w:val="30"/>
        </w:rPr>
        <w:t>养等服务业，推动生活性服务业向高品质高质量和多样化升级，鼓励商贸流通和消费服务业态与模式创新，引导夜间经济、地摊经济、便民生活圈等健康发展，稳定开发社区超市、便利店、社区服务和社会工作服务岗位，充分释放服务业就业容量大的优势。顺应消费升级趋势，支持发展批发零售、住宿餐饮、交通运输、仓储物流和房地产等传统服务业，稳定和提升传统服务业吸纳就业能力。着眼构建“大旅游”产业体系，丰富旅游业态，积极发展商务旅游、草原</w:t>
      </w:r>
      <w:r>
        <w:rPr>
          <w:rFonts w:ascii="方正宋体正文" w:eastAsia="方正宋体正文" w:hAnsi="方正宋体正文" w:cs="方正宋体正文" w:hint="eastAsia"/>
          <w:spacing w:val="6"/>
          <w:kern w:val="30"/>
          <w:sz w:val="30"/>
          <w:szCs w:val="30"/>
        </w:rPr>
        <w:t>旅拍、康养旅游等新业态，促进文化与旅游融合发展，提升直接和间接吸纳就业能力。拓展新服务业态，提升电子商务、共享经济、远程教育医疗等新业</w:t>
      </w:r>
      <w:proofErr w:type="gramStart"/>
      <w:r>
        <w:rPr>
          <w:rFonts w:ascii="方正宋体正文" w:eastAsia="方正宋体正文" w:hAnsi="方正宋体正文" w:cs="方正宋体正文" w:hint="eastAsia"/>
          <w:spacing w:val="6"/>
          <w:kern w:val="30"/>
          <w:sz w:val="30"/>
          <w:szCs w:val="30"/>
        </w:rPr>
        <w:t>态就业</w:t>
      </w:r>
      <w:proofErr w:type="gramEnd"/>
      <w:r>
        <w:rPr>
          <w:rFonts w:ascii="方正宋体正文" w:eastAsia="方正宋体正文" w:hAnsi="方正宋体正文" w:cs="方正宋体正文" w:hint="eastAsia"/>
          <w:spacing w:val="6"/>
          <w:kern w:val="30"/>
          <w:sz w:val="30"/>
          <w:szCs w:val="30"/>
        </w:rPr>
        <w:t>能力。</w:t>
      </w:r>
    </w:p>
    <w:tbl>
      <w:tblPr>
        <w:tblStyle w:val="a9"/>
        <w:tblpPr w:leftFromText="180" w:rightFromText="180" w:vertAnchor="text" w:horzAnchor="page" w:tblpX="1189" w:tblpY="203"/>
        <w:tblOverlap w:val="never"/>
        <w:tblW w:w="0" w:type="auto"/>
        <w:tblLook w:val="04A0" w:firstRow="1" w:lastRow="0" w:firstColumn="1" w:lastColumn="0" w:noHBand="0" w:noVBand="1"/>
      </w:tblPr>
      <w:tblGrid>
        <w:gridCol w:w="5767"/>
      </w:tblGrid>
      <w:tr w:rsidR="00055162">
        <w:trPr>
          <w:trHeight w:val="428"/>
        </w:trPr>
        <w:tc>
          <w:tcPr>
            <w:tcW w:w="5850" w:type="dxa"/>
            <w:shd w:val="clear" w:color="auto" w:fill="398B42"/>
          </w:tcPr>
          <w:p w:rsidR="00055162" w:rsidRDefault="00845D96">
            <w:pPr>
              <w:pStyle w:val="a4"/>
              <w:spacing w:after="0" w:line="360" w:lineRule="auto"/>
              <w:jc w:val="center"/>
              <w:rPr>
                <w:rFonts w:eastAsia="黑体"/>
                <w:color w:val="000000"/>
                <w:sz w:val="32"/>
                <w:szCs w:val="32"/>
              </w:rPr>
            </w:pPr>
            <w:r>
              <w:rPr>
                <w:rFonts w:eastAsia="黑体" w:hint="eastAsia"/>
                <w:color w:val="FFFFFF" w:themeColor="background1"/>
                <w:sz w:val="24"/>
                <w:szCs w:val="24"/>
              </w:rPr>
              <w:lastRenderedPageBreak/>
              <w:t>专栏</w:t>
            </w:r>
            <w:r>
              <w:rPr>
                <w:rFonts w:eastAsia="黑体"/>
                <w:color w:val="FFFFFF" w:themeColor="background1"/>
                <w:sz w:val="24"/>
                <w:szCs w:val="24"/>
              </w:rPr>
              <w:t xml:space="preserve">3 </w:t>
            </w:r>
            <w:r>
              <w:rPr>
                <w:rFonts w:eastAsia="黑体" w:hint="eastAsia"/>
                <w:color w:val="FFFFFF" w:themeColor="background1"/>
                <w:sz w:val="24"/>
                <w:szCs w:val="24"/>
              </w:rPr>
              <w:t>家政服务业促进就业计划</w:t>
            </w:r>
          </w:p>
        </w:tc>
      </w:tr>
      <w:tr w:rsidR="00055162">
        <w:tc>
          <w:tcPr>
            <w:tcW w:w="5850" w:type="dxa"/>
            <w:shd w:val="clear" w:color="auto" w:fill="EDF6CB"/>
          </w:tcPr>
          <w:p w:rsidR="00055162" w:rsidRDefault="00845D96">
            <w:pPr>
              <w:pStyle w:val="a4"/>
              <w:spacing w:after="0" w:line="440" w:lineRule="exact"/>
              <w:ind w:firstLineChars="200" w:firstLine="420"/>
              <w:rPr>
                <w:rFonts w:eastAsia="仿宋_GB2312"/>
                <w:color w:val="000000"/>
                <w:sz w:val="32"/>
                <w:szCs w:val="32"/>
              </w:rPr>
            </w:pPr>
            <w:r>
              <w:rPr>
                <w:rFonts w:ascii="仿宋_GB2312" w:eastAsia="仿宋_GB2312" w:hAnsi="仿宋_GB2312" w:cs="仿宋_GB2312" w:hint="eastAsia"/>
                <w:color w:val="000000"/>
              </w:rPr>
              <w:t>家政服务业提质扩容“领跑者”行动项目。推进家政服务职业培训示范基地建设，支持有条件的地区建设自治区示范性基地，全盟至少打造</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个自治区级家政服务培训示范基地，每个旗县至少打造</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个家政服务业职业培训基地，“十四五”期间全盟每年家政服务业从业人员技能培训</w:t>
            </w:r>
            <w:r>
              <w:rPr>
                <w:rFonts w:ascii="仿宋_GB2312" w:eastAsia="仿宋_GB2312" w:hAnsi="仿宋_GB2312" w:cs="仿宋_GB2312" w:hint="eastAsia"/>
                <w:color w:val="000000"/>
              </w:rPr>
              <w:t>500</w:t>
            </w:r>
            <w:r>
              <w:rPr>
                <w:rFonts w:ascii="仿宋_GB2312" w:eastAsia="仿宋_GB2312" w:hAnsi="仿宋_GB2312" w:cs="仿宋_GB2312" w:hint="eastAsia"/>
                <w:color w:val="000000"/>
              </w:rPr>
              <w:t>人次以上，累计培训</w:t>
            </w:r>
            <w:r>
              <w:rPr>
                <w:rFonts w:ascii="仿宋_GB2312" w:eastAsia="仿宋_GB2312" w:hAnsi="仿宋_GB2312" w:cs="仿宋_GB2312" w:hint="eastAsia"/>
                <w:color w:val="000000"/>
              </w:rPr>
              <w:t>2500</w:t>
            </w:r>
            <w:r>
              <w:rPr>
                <w:rFonts w:ascii="仿宋_GB2312" w:eastAsia="仿宋_GB2312" w:hAnsi="仿宋_GB2312" w:cs="仿宋_GB2312" w:hint="eastAsia"/>
                <w:color w:val="000000"/>
              </w:rPr>
              <w:t>人次以上。</w:t>
            </w:r>
          </w:p>
        </w:tc>
      </w:tr>
    </w:tbl>
    <w:p w:rsidR="00055162" w:rsidRDefault="00845D96">
      <w:pPr>
        <w:ind w:firstLineChars="200" w:firstLine="600"/>
        <w:outlineLvl w:val="1"/>
        <w:rPr>
          <w:rFonts w:ascii="Times New Roman" w:eastAsia="楷体" w:hAnsi="Times New Roman" w:cs="Times New Roman"/>
          <w:sz w:val="32"/>
          <w:szCs w:val="32"/>
        </w:rPr>
      </w:pPr>
      <w:bookmarkStart w:id="18" w:name="_Toc5240"/>
      <w:r>
        <w:rPr>
          <w:rFonts w:ascii="Times New Roman" w:eastAsia="楷体" w:hAnsi="Times New Roman" w:cs="Times New Roman" w:hint="eastAsia"/>
          <w:sz w:val="30"/>
          <w:szCs w:val="30"/>
        </w:rPr>
        <w:lastRenderedPageBreak/>
        <w:t>第四节 </w:t>
      </w:r>
      <w:r>
        <w:rPr>
          <w:rFonts w:ascii="楷体" w:eastAsia="楷体" w:hAnsi="楷体" w:cs="楷体" w:hint="eastAsia"/>
          <w:sz w:val="30"/>
          <w:szCs w:val="30"/>
        </w:rPr>
        <w:t>支持中小</w:t>
      </w:r>
      <w:proofErr w:type="gramStart"/>
      <w:r>
        <w:rPr>
          <w:rFonts w:ascii="楷体" w:eastAsia="楷体" w:hAnsi="楷体" w:cs="楷体" w:hint="eastAsia"/>
          <w:sz w:val="30"/>
          <w:szCs w:val="30"/>
        </w:rPr>
        <w:t>微企业</w:t>
      </w:r>
      <w:proofErr w:type="gramEnd"/>
      <w:r>
        <w:rPr>
          <w:rFonts w:ascii="楷体" w:eastAsia="楷体" w:hAnsi="楷体" w:cs="楷体" w:hint="eastAsia"/>
          <w:sz w:val="30"/>
          <w:szCs w:val="30"/>
        </w:rPr>
        <w:t>吸纳就业</w:t>
      </w:r>
      <w:bookmarkEnd w:id="18"/>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加大对中小</w:t>
      </w:r>
      <w:proofErr w:type="gramStart"/>
      <w:r>
        <w:rPr>
          <w:rFonts w:ascii="方正宋体正文" w:eastAsia="方正宋体正文" w:hAnsi="方正宋体正文" w:cs="方正宋体正文" w:hint="eastAsia"/>
          <w:spacing w:val="6"/>
          <w:kern w:val="30"/>
          <w:sz w:val="30"/>
          <w:szCs w:val="30"/>
        </w:rPr>
        <w:t>微企业</w:t>
      </w:r>
      <w:proofErr w:type="gramEnd"/>
      <w:r>
        <w:rPr>
          <w:rFonts w:ascii="方正宋体正文" w:eastAsia="方正宋体正文" w:hAnsi="方正宋体正文" w:cs="方正宋体正文" w:hint="eastAsia"/>
          <w:spacing w:val="6"/>
          <w:kern w:val="30"/>
          <w:sz w:val="30"/>
          <w:szCs w:val="30"/>
        </w:rPr>
        <w:t>和个体工商户支持力度，完善稳定和扩大就业政策体系，落实常态</w:t>
      </w:r>
      <w:proofErr w:type="gramStart"/>
      <w:r>
        <w:rPr>
          <w:rFonts w:ascii="方正宋体正文" w:eastAsia="方正宋体正文" w:hAnsi="方正宋体正文" w:cs="方正宋体正文" w:hint="eastAsia"/>
          <w:spacing w:val="6"/>
          <w:kern w:val="30"/>
          <w:sz w:val="30"/>
          <w:szCs w:val="30"/>
        </w:rPr>
        <w:t>化援企稳岗帮扶</w:t>
      </w:r>
      <w:proofErr w:type="gramEnd"/>
      <w:r>
        <w:rPr>
          <w:rFonts w:ascii="方正宋体正文" w:eastAsia="方正宋体正文" w:hAnsi="方正宋体正文" w:cs="方正宋体正文" w:hint="eastAsia"/>
          <w:spacing w:val="6"/>
          <w:kern w:val="30"/>
          <w:sz w:val="30"/>
          <w:szCs w:val="30"/>
        </w:rPr>
        <w:t>机制，充分发挥失业保险保生活、防失业、促就业功能，持续减轻中小</w:t>
      </w:r>
      <w:proofErr w:type="gramStart"/>
      <w:r>
        <w:rPr>
          <w:rFonts w:ascii="方正宋体正文" w:eastAsia="方正宋体正文" w:hAnsi="方正宋体正文" w:cs="方正宋体正文" w:hint="eastAsia"/>
          <w:spacing w:val="6"/>
          <w:kern w:val="30"/>
          <w:sz w:val="30"/>
          <w:szCs w:val="30"/>
        </w:rPr>
        <w:t>微企业</w:t>
      </w:r>
      <w:proofErr w:type="gramEnd"/>
      <w:r>
        <w:rPr>
          <w:rFonts w:ascii="方正宋体正文" w:eastAsia="方正宋体正文" w:hAnsi="方正宋体正文" w:cs="方正宋体正文" w:hint="eastAsia"/>
          <w:spacing w:val="6"/>
          <w:kern w:val="30"/>
          <w:sz w:val="30"/>
          <w:szCs w:val="30"/>
        </w:rPr>
        <w:t>和个体工商户负担，援助企业稳定就业岗位。进一步放开民营企业市场准入，取消各类不合理限制和壁垒，减轻税费负担，降低运营成本，优化民营经济发展环境，增强吸纳就业能力。加大对中小</w:t>
      </w:r>
      <w:proofErr w:type="gramStart"/>
      <w:r>
        <w:rPr>
          <w:rFonts w:ascii="方正宋体正文" w:eastAsia="方正宋体正文" w:hAnsi="方正宋体正文" w:cs="方正宋体正文" w:hint="eastAsia"/>
          <w:spacing w:val="6"/>
          <w:kern w:val="30"/>
          <w:sz w:val="30"/>
          <w:szCs w:val="30"/>
        </w:rPr>
        <w:t>微企业</w:t>
      </w:r>
      <w:proofErr w:type="gramEnd"/>
      <w:r>
        <w:rPr>
          <w:rFonts w:ascii="方正宋体正文" w:eastAsia="方正宋体正文" w:hAnsi="方正宋体正文" w:cs="方正宋体正文" w:hint="eastAsia"/>
          <w:spacing w:val="6"/>
          <w:kern w:val="30"/>
          <w:sz w:val="30"/>
          <w:szCs w:val="30"/>
        </w:rPr>
        <w:t>和个体工商户的融资支持，加强普惠金融服务，完</w:t>
      </w:r>
      <w:r>
        <w:rPr>
          <w:rFonts w:ascii="方正宋体正文" w:eastAsia="方正宋体正文" w:hAnsi="方正宋体正文" w:cs="方正宋体正文" w:hint="eastAsia"/>
          <w:spacing w:val="6"/>
          <w:kern w:val="30"/>
          <w:sz w:val="30"/>
          <w:szCs w:val="30"/>
        </w:rPr>
        <w:lastRenderedPageBreak/>
        <w:t>善融资增</w:t>
      </w:r>
      <w:proofErr w:type="gramStart"/>
      <w:r>
        <w:rPr>
          <w:rFonts w:ascii="方正宋体正文" w:eastAsia="方正宋体正文" w:hAnsi="方正宋体正文" w:cs="方正宋体正文" w:hint="eastAsia"/>
          <w:spacing w:val="6"/>
          <w:kern w:val="30"/>
          <w:sz w:val="30"/>
          <w:szCs w:val="30"/>
        </w:rPr>
        <w:t>信支持</w:t>
      </w:r>
      <w:proofErr w:type="gramEnd"/>
      <w:r>
        <w:rPr>
          <w:rFonts w:ascii="方正宋体正文" w:eastAsia="方正宋体正文" w:hAnsi="方正宋体正文" w:cs="方正宋体正文" w:hint="eastAsia"/>
          <w:spacing w:val="6"/>
          <w:kern w:val="30"/>
          <w:sz w:val="30"/>
          <w:szCs w:val="30"/>
        </w:rPr>
        <w:t>体系、贷款风险担保补偿机制和政府融资担保体系，扩大信贷投放，提高融资便利度。实施中小</w:t>
      </w:r>
      <w:proofErr w:type="gramStart"/>
      <w:r>
        <w:rPr>
          <w:rFonts w:ascii="方正宋体正文" w:eastAsia="方正宋体正文" w:hAnsi="方正宋体正文" w:cs="方正宋体正文" w:hint="eastAsia"/>
          <w:spacing w:val="6"/>
          <w:kern w:val="30"/>
          <w:sz w:val="30"/>
          <w:szCs w:val="30"/>
        </w:rPr>
        <w:t>微企业</w:t>
      </w:r>
      <w:proofErr w:type="gramEnd"/>
      <w:r>
        <w:rPr>
          <w:rFonts w:ascii="方正宋体正文" w:eastAsia="方正宋体正文" w:hAnsi="方正宋体正文" w:cs="方正宋体正文" w:hint="eastAsia"/>
          <w:spacing w:val="6"/>
          <w:kern w:val="30"/>
          <w:sz w:val="30"/>
          <w:szCs w:val="30"/>
        </w:rPr>
        <w:t>创新工程和“小升高”促进行动，</w:t>
      </w:r>
      <w:r>
        <w:rPr>
          <w:rFonts w:ascii="方正宋体正文" w:eastAsia="方正宋体正文" w:hAnsi="方正宋体正文" w:cs="方正宋体正文" w:hint="eastAsia"/>
          <w:spacing w:val="6"/>
          <w:kern w:val="30"/>
          <w:sz w:val="30"/>
          <w:szCs w:val="30"/>
        </w:rPr>
        <w:t>大力发展创新型、创业型、劳动密集型中小微企业，培育一批竞争力强、成长性好、专注于细分市场的“专精特新”中小微企业，增强带动就业能力，扩大就业规模。</w:t>
      </w: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tbl>
      <w:tblPr>
        <w:tblStyle w:val="a9"/>
        <w:tblW w:w="0" w:type="auto"/>
        <w:tblInd w:w="100" w:type="dxa"/>
        <w:tblLook w:val="04A0" w:firstRow="1" w:lastRow="0" w:firstColumn="1" w:lastColumn="0" w:noHBand="0" w:noVBand="1"/>
      </w:tblPr>
      <w:tblGrid>
        <w:gridCol w:w="5667"/>
      </w:tblGrid>
      <w:tr w:rsidR="00055162">
        <w:trPr>
          <w:trHeight w:val="90"/>
        </w:trPr>
        <w:tc>
          <w:tcPr>
            <w:tcW w:w="5850" w:type="dxa"/>
            <w:shd w:val="clear" w:color="auto" w:fill="398B42"/>
          </w:tcPr>
          <w:p w:rsidR="00055162" w:rsidRDefault="00845D96">
            <w:pPr>
              <w:pStyle w:val="a4"/>
              <w:spacing w:after="0" w:line="360" w:lineRule="auto"/>
              <w:jc w:val="center"/>
              <w:rPr>
                <w:rFonts w:eastAsia="黑体"/>
                <w:color w:val="000000"/>
                <w:sz w:val="32"/>
                <w:szCs w:val="32"/>
              </w:rPr>
            </w:pPr>
            <w:r>
              <w:rPr>
                <w:rFonts w:eastAsia="黑体" w:hint="eastAsia"/>
                <w:color w:val="FFFFFF" w:themeColor="background1"/>
                <w:sz w:val="24"/>
                <w:szCs w:val="24"/>
              </w:rPr>
              <w:t>专栏</w:t>
            </w:r>
            <w:r>
              <w:rPr>
                <w:rFonts w:eastAsia="黑体"/>
                <w:color w:val="FFFFFF" w:themeColor="background1"/>
                <w:sz w:val="24"/>
                <w:szCs w:val="24"/>
              </w:rPr>
              <w:t xml:space="preserve">4 </w:t>
            </w:r>
            <w:r>
              <w:rPr>
                <w:rFonts w:eastAsia="黑体" w:hint="eastAsia"/>
                <w:color w:val="FFFFFF" w:themeColor="background1"/>
                <w:sz w:val="24"/>
                <w:szCs w:val="24"/>
              </w:rPr>
              <w:t>支持企业发展计划</w:t>
            </w:r>
          </w:p>
        </w:tc>
      </w:tr>
      <w:tr w:rsidR="00055162">
        <w:tc>
          <w:tcPr>
            <w:tcW w:w="5850" w:type="dxa"/>
            <w:shd w:val="clear" w:color="auto" w:fill="EDF6CB"/>
          </w:tcPr>
          <w:p w:rsidR="00055162" w:rsidRDefault="00845D96">
            <w:pPr>
              <w:pStyle w:val="a4"/>
              <w:spacing w:after="0" w:line="440" w:lineRule="exact"/>
              <w:ind w:firstLineChars="200" w:firstLine="420"/>
              <w:rPr>
                <w:rFonts w:eastAsia="仿宋_GB2312"/>
                <w:color w:val="000000"/>
                <w:sz w:val="32"/>
                <w:szCs w:val="32"/>
              </w:rPr>
            </w:pPr>
            <w:r>
              <w:rPr>
                <w:rFonts w:eastAsia="仿宋_GB2312" w:hint="eastAsia"/>
                <w:color w:val="000000"/>
              </w:rPr>
              <w:t>政府性融资担保项目。充分发挥国家融资担保基金作用，引导更多金融资源支持就业创业。各级政府性融资担保基金按照规定为符合条件的中小</w:t>
            </w:r>
            <w:proofErr w:type="gramStart"/>
            <w:r>
              <w:rPr>
                <w:rFonts w:eastAsia="仿宋_GB2312" w:hint="eastAsia"/>
                <w:color w:val="000000"/>
              </w:rPr>
              <w:t>微企业</w:t>
            </w:r>
            <w:proofErr w:type="gramEnd"/>
            <w:r>
              <w:rPr>
                <w:rFonts w:eastAsia="仿宋_GB2312" w:hint="eastAsia"/>
                <w:color w:val="000000"/>
              </w:rPr>
              <w:t>提供低费率担保支持。</w:t>
            </w:r>
          </w:p>
        </w:tc>
      </w:tr>
    </w:tbl>
    <w:p w:rsidR="00055162" w:rsidRDefault="00845D96">
      <w:pPr>
        <w:spacing w:beforeLines="80" w:before="258" w:afterLines="50" w:after="161"/>
        <w:jc w:val="center"/>
        <w:outlineLvl w:val="0"/>
        <w:rPr>
          <w:rFonts w:ascii="Times New Roman" w:eastAsia="黑体" w:hAnsi="Times New Roman" w:cs="Times New Roman"/>
          <w:bCs/>
          <w:sz w:val="32"/>
          <w:szCs w:val="32"/>
        </w:rPr>
      </w:pPr>
      <w:bookmarkStart w:id="19" w:name="_Toc16732"/>
      <w:r>
        <w:rPr>
          <w:rFonts w:ascii="Times New Roman" w:eastAsia="黑体" w:hAnsi="Times New Roman" w:cs="Times New Roman"/>
          <w:bCs/>
          <w:sz w:val="30"/>
          <w:szCs w:val="30"/>
        </w:rPr>
        <w:t>第四章</w:t>
      </w:r>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完善重点群体就业支持体系</w:t>
      </w:r>
      <w:bookmarkEnd w:id="19"/>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聚焦高校毕业生、农村牧区劳动力、退役军人等重点群体，坚持市场化就业与政府</w:t>
      </w:r>
      <w:r>
        <w:rPr>
          <w:rFonts w:ascii="方正宋体正文" w:eastAsia="方正宋体正文" w:hAnsi="方正宋体正文" w:cs="方正宋体正文" w:hint="eastAsia"/>
          <w:spacing w:val="6"/>
          <w:kern w:val="30"/>
          <w:sz w:val="30"/>
          <w:szCs w:val="30"/>
        </w:rPr>
        <w:lastRenderedPageBreak/>
        <w:t>统筹帮扶相结合，促进多渠道多形式就业，稳住就业基本盘。</w:t>
      </w:r>
    </w:p>
    <w:p w:rsidR="00055162" w:rsidRDefault="00845D96">
      <w:pPr>
        <w:spacing w:beforeLines="10" w:before="32" w:afterLines="10" w:after="32" w:line="500" w:lineRule="exact"/>
        <w:jc w:val="center"/>
        <w:outlineLvl w:val="1"/>
        <w:rPr>
          <w:rFonts w:ascii="Times New Roman" w:eastAsia="楷体" w:hAnsi="Times New Roman" w:cs="Times New Roman"/>
          <w:sz w:val="30"/>
          <w:szCs w:val="30"/>
        </w:rPr>
      </w:pPr>
      <w:bookmarkStart w:id="20" w:name="_Toc11510"/>
      <w:r>
        <w:rPr>
          <w:rFonts w:ascii="Times New Roman" w:eastAsia="楷体" w:hAnsi="Times New Roman" w:cs="Times New Roman" w:hint="eastAsia"/>
          <w:sz w:val="30"/>
          <w:szCs w:val="30"/>
        </w:rPr>
        <w:t>第一节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突出高校毕业生等青年群体就业</w:t>
      </w:r>
      <w:bookmarkEnd w:id="20"/>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把高校毕业生就业摆在就业工作的突出位置，结合国家、自治区和我盟重大战略布局、现代产业体系建设、发展数字经济等，创造更多适合高校毕业生等青年群体的知识性、技术性就业岗位。落实高校毕业生等青年群体就业政策，鼓励和引导更多高校毕业生等青年群体到新一代信息技术、新能源、新材料、先进制造业等战略新兴产业、现代农牧业和现代服务业以及新业</w:t>
      </w:r>
      <w:proofErr w:type="gramStart"/>
      <w:r>
        <w:rPr>
          <w:rFonts w:ascii="方正宋体正文" w:eastAsia="方正宋体正文" w:hAnsi="方正宋体正文" w:cs="方正宋体正文" w:hint="eastAsia"/>
          <w:spacing w:val="6"/>
          <w:kern w:val="30"/>
          <w:sz w:val="30"/>
          <w:szCs w:val="30"/>
        </w:rPr>
        <w:t>态领域</w:t>
      </w:r>
      <w:proofErr w:type="gramEnd"/>
      <w:r>
        <w:rPr>
          <w:rFonts w:ascii="方正宋体正文" w:eastAsia="方正宋体正文" w:hAnsi="方正宋体正文" w:cs="方正宋体正文" w:hint="eastAsia"/>
          <w:spacing w:val="6"/>
          <w:kern w:val="30"/>
          <w:sz w:val="30"/>
          <w:szCs w:val="30"/>
        </w:rPr>
        <w:t>就业创业。研究制定高校毕业生就业帮扶政策措施，用足用好政策性岗位，组织实施“三支一扶”（支教、支农、支</w:t>
      </w:r>
      <w:proofErr w:type="gramStart"/>
      <w:r>
        <w:rPr>
          <w:rFonts w:ascii="方正宋体正文" w:eastAsia="方正宋体正文" w:hAnsi="方正宋体正文" w:cs="方正宋体正文" w:hint="eastAsia"/>
          <w:spacing w:val="6"/>
          <w:kern w:val="30"/>
          <w:sz w:val="30"/>
          <w:szCs w:val="30"/>
        </w:rPr>
        <w:t>医</w:t>
      </w:r>
      <w:proofErr w:type="gramEnd"/>
      <w:r>
        <w:rPr>
          <w:rFonts w:ascii="方正宋体正文" w:eastAsia="方正宋体正文" w:hAnsi="方正宋体正文" w:cs="方正宋体正文" w:hint="eastAsia"/>
          <w:spacing w:val="6"/>
          <w:kern w:val="30"/>
          <w:sz w:val="30"/>
          <w:szCs w:val="30"/>
        </w:rPr>
        <w:t>和帮扶乡村振兴）计划、社区民生志愿服务计划、农村牧区义务教育阶段学校教师特设</w:t>
      </w:r>
      <w:r>
        <w:rPr>
          <w:rFonts w:ascii="方正宋体正文" w:eastAsia="方正宋体正文" w:hAnsi="方正宋体正文" w:cs="方正宋体正文" w:hint="eastAsia"/>
          <w:spacing w:val="6"/>
          <w:kern w:val="30"/>
          <w:sz w:val="30"/>
          <w:szCs w:val="30"/>
        </w:rPr>
        <w:t>岗位计划和志愿</w:t>
      </w:r>
      <w:r>
        <w:rPr>
          <w:rFonts w:ascii="方正宋体正文" w:eastAsia="方正宋体正文" w:hAnsi="方正宋体正文" w:cs="方正宋体正文" w:hint="eastAsia"/>
          <w:spacing w:val="6"/>
          <w:kern w:val="30"/>
          <w:sz w:val="30"/>
          <w:szCs w:val="30"/>
        </w:rPr>
        <w:lastRenderedPageBreak/>
        <w:t>服务西部计划等项目，加大政府购买公共管理和社会服务岗位力度，鼓励引导高校毕业生到基层就业。把高校学生职业发展与就业指导课程贯穿整个人才培养体系，完善学科建设、课程设计和就业指导，教育引导毕业生转变就业观念，科学规划职业生涯，提升求职就业能力。实施高校毕业生、未继续升学初高中毕业生、城镇失业青年、转岗青年等青年群体就业启航计划，探索适合青年特点的就业服务模式，通过实践引导、分类指导和跟踪帮扶，帮助青年群体实现市场化就业。健全覆盖高校毕业生等青年群体就业创业全过程的公共就业服务体系，常态化</w:t>
      </w:r>
      <w:proofErr w:type="gramStart"/>
      <w:r>
        <w:rPr>
          <w:rFonts w:ascii="方正宋体正文" w:eastAsia="方正宋体正文" w:hAnsi="方正宋体正文" w:cs="方正宋体正文" w:hint="eastAsia"/>
          <w:spacing w:val="6"/>
          <w:kern w:val="30"/>
          <w:sz w:val="30"/>
          <w:szCs w:val="30"/>
        </w:rPr>
        <w:t>组织线</w:t>
      </w:r>
      <w:proofErr w:type="gramEnd"/>
      <w:r>
        <w:rPr>
          <w:rFonts w:ascii="方正宋体正文" w:eastAsia="方正宋体正文" w:hAnsi="方正宋体正文" w:cs="方正宋体正文" w:hint="eastAsia"/>
          <w:spacing w:val="6"/>
          <w:kern w:val="30"/>
          <w:sz w:val="30"/>
          <w:szCs w:val="30"/>
        </w:rPr>
        <w:t>上</w:t>
      </w:r>
      <w:r>
        <w:rPr>
          <w:rFonts w:ascii="方正宋体正文" w:eastAsia="方正宋体正文" w:hAnsi="方正宋体正文" w:cs="方正宋体正文" w:hint="eastAsia"/>
          <w:spacing w:val="6"/>
          <w:kern w:val="30"/>
          <w:sz w:val="30"/>
          <w:szCs w:val="30"/>
        </w:rPr>
        <w:t>线下公共就业服务活动，搭建就业服务平台，开展大中城市联合招聘、校园网络招聘等系列活动，促进就业供需精准对接。健全离校未就业高校毕业生实名服务、困难毕</w:t>
      </w:r>
      <w:r>
        <w:rPr>
          <w:rFonts w:ascii="方正宋体正文" w:eastAsia="方正宋体正文" w:hAnsi="方正宋体正文" w:cs="方正宋体正文" w:hint="eastAsia"/>
          <w:spacing w:val="6"/>
          <w:kern w:val="30"/>
          <w:sz w:val="30"/>
          <w:szCs w:val="30"/>
        </w:rPr>
        <w:lastRenderedPageBreak/>
        <w:t>业生就业援助和长期失业青年就业帮扶机制，强化离校未就业毕业生以及</w:t>
      </w:r>
      <w:proofErr w:type="gramStart"/>
      <w:r>
        <w:rPr>
          <w:rFonts w:ascii="方正宋体正文" w:eastAsia="方正宋体正文" w:hAnsi="方正宋体正文" w:cs="方正宋体正文" w:hint="eastAsia"/>
          <w:spacing w:val="6"/>
          <w:kern w:val="30"/>
          <w:sz w:val="30"/>
          <w:szCs w:val="30"/>
        </w:rPr>
        <w:t>城乡低保家庭</w:t>
      </w:r>
      <w:proofErr w:type="gramEnd"/>
      <w:r>
        <w:rPr>
          <w:rFonts w:ascii="方正宋体正文" w:eastAsia="方正宋体正文" w:hAnsi="方正宋体正文" w:cs="方正宋体正文" w:hint="eastAsia"/>
          <w:spacing w:val="6"/>
          <w:kern w:val="30"/>
          <w:sz w:val="30"/>
          <w:szCs w:val="30"/>
        </w:rPr>
        <w:t>、</w:t>
      </w:r>
      <w:proofErr w:type="gramStart"/>
      <w:r>
        <w:rPr>
          <w:rFonts w:ascii="方正宋体正文" w:eastAsia="方正宋体正文" w:hAnsi="方正宋体正文" w:cs="方正宋体正文" w:hint="eastAsia"/>
          <w:spacing w:val="6"/>
          <w:kern w:val="30"/>
          <w:sz w:val="30"/>
          <w:szCs w:val="30"/>
        </w:rPr>
        <w:t>零就业</w:t>
      </w:r>
      <w:proofErr w:type="gramEnd"/>
      <w:r>
        <w:rPr>
          <w:rFonts w:ascii="方正宋体正文" w:eastAsia="方正宋体正文" w:hAnsi="方正宋体正文" w:cs="方正宋体正文" w:hint="eastAsia"/>
          <w:spacing w:val="6"/>
          <w:kern w:val="30"/>
          <w:sz w:val="30"/>
          <w:szCs w:val="30"/>
        </w:rPr>
        <w:t>家庭和残疾毕业生等青年群体就业帮扶，开发公益性岗位实施托底安置。支持高校毕业生等青年群体实习见习和参加技能培训。</w:t>
      </w:r>
    </w:p>
    <w:p w:rsidR="00055162" w:rsidRDefault="00055162">
      <w:pPr>
        <w:spacing w:line="240" w:lineRule="exact"/>
        <w:ind w:firstLineChars="200" w:firstLine="624"/>
        <w:rPr>
          <w:rFonts w:ascii="方正宋体正文" w:eastAsia="方正宋体正文" w:hAnsi="方正宋体正文" w:cs="方正宋体正文"/>
          <w:spacing w:val="6"/>
          <w:kern w:val="30"/>
          <w:sz w:val="30"/>
          <w:szCs w:val="30"/>
        </w:rPr>
      </w:pPr>
    </w:p>
    <w:tbl>
      <w:tblPr>
        <w:tblStyle w:val="a9"/>
        <w:tblW w:w="0" w:type="auto"/>
        <w:tblInd w:w="95" w:type="dxa"/>
        <w:tblLook w:val="04A0" w:firstRow="1" w:lastRow="0" w:firstColumn="1" w:lastColumn="0" w:noHBand="0" w:noVBand="1"/>
      </w:tblPr>
      <w:tblGrid>
        <w:gridCol w:w="5672"/>
      </w:tblGrid>
      <w:tr w:rsidR="00055162">
        <w:trPr>
          <w:trHeight w:val="394"/>
        </w:trPr>
        <w:tc>
          <w:tcPr>
            <w:tcW w:w="5885" w:type="dxa"/>
            <w:shd w:val="clear" w:color="auto" w:fill="398B42"/>
          </w:tcPr>
          <w:p w:rsidR="00055162" w:rsidRDefault="00845D96">
            <w:pPr>
              <w:pStyle w:val="a4"/>
              <w:spacing w:after="0" w:line="360" w:lineRule="auto"/>
              <w:jc w:val="center"/>
              <w:rPr>
                <w:rFonts w:eastAsia="黑体"/>
                <w:color w:val="000000"/>
                <w:sz w:val="32"/>
                <w:szCs w:val="32"/>
              </w:rPr>
            </w:pPr>
            <w:r>
              <w:rPr>
                <w:rFonts w:eastAsia="黑体"/>
                <w:color w:val="FFFFFF" w:themeColor="background1"/>
                <w:sz w:val="24"/>
                <w:szCs w:val="24"/>
              </w:rPr>
              <w:t>专栏</w:t>
            </w:r>
            <w:r>
              <w:rPr>
                <w:rFonts w:eastAsia="黑体"/>
                <w:color w:val="FFFFFF" w:themeColor="background1"/>
                <w:sz w:val="24"/>
                <w:szCs w:val="24"/>
              </w:rPr>
              <w:t xml:space="preserve">5 </w:t>
            </w:r>
            <w:r>
              <w:rPr>
                <w:rFonts w:eastAsia="黑体"/>
                <w:color w:val="FFFFFF" w:themeColor="background1"/>
                <w:sz w:val="24"/>
                <w:szCs w:val="24"/>
              </w:rPr>
              <w:t>高校毕业生就业创业促进计划</w:t>
            </w:r>
          </w:p>
        </w:tc>
      </w:tr>
      <w:tr w:rsidR="00055162">
        <w:tc>
          <w:tcPr>
            <w:tcW w:w="5885" w:type="dxa"/>
            <w:shd w:val="clear" w:color="auto" w:fill="EDF6CB"/>
          </w:tcPr>
          <w:p w:rsidR="00055162" w:rsidRDefault="00845D96">
            <w:pPr>
              <w:pStyle w:val="a4"/>
              <w:spacing w:after="0" w:line="3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继续实施“三支一扶”、社区民生志愿服务等基层服务项目，鼓励引导高校毕业生到基层就业创业，落实政府购买公共管理和社会服务岗位政策</w:t>
            </w:r>
            <w:r>
              <w:rPr>
                <w:rFonts w:ascii="仿宋_GB2312" w:eastAsia="仿宋_GB2312" w:hAnsi="仿宋_GB2312" w:cs="仿宋_GB2312" w:hint="eastAsia"/>
                <w:color w:val="000000"/>
              </w:rPr>
              <w:t>。“十四五”期间，在全盟招募“三支一扶”高校毕业生</w:t>
            </w:r>
            <w:r>
              <w:rPr>
                <w:rFonts w:ascii="仿宋_GB2312" w:eastAsia="仿宋_GB2312" w:hAnsi="仿宋_GB2312" w:cs="仿宋_GB2312" w:hint="eastAsia"/>
                <w:color w:val="000000"/>
              </w:rPr>
              <w:t>1000</w:t>
            </w:r>
            <w:r>
              <w:rPr>
                <w:rFonts w:ascii="仿宋_GB2312" w:eastAsia="仿宋_GB2312" w:hAnsi="仿宋_GB2312" w:cs="仿宋_GB2312" w:hint="eastAsia"/>
                <w:color w:val="000000"/>
              </w:rPr>
              <w:t>人，“社区民生工作志愿服务”高校毕业生</w:t>
            </w:r>
            <w:r>
              <w:rPr>
                <w:rFonts w:ascii="仿宋_GB2312" w:eastAsia="仿宋_GB2312" w:hAnsi="仿宋_GB2312" w:cs="仿宋_GB2312" w:hint="eastAsia"/>
                <w:color w:val="000000"/>
              </w:rPr>
              <w:t>2000</w:t>
            </w:r>
            <w:r>
              <w:rPr>
                <w:rFonts w:ascii="仿宋_GB2312" w:eastAsia="仿宋_GB2312" w:hAnsi="仿宋_GB2312" w:cs="仿宋_GB2312" w:hint="eastAsia"/>
                <w:color w:val="000000"/>
              </w:rPr>
              <w:t>人，中小企业和非公有制企业人才储备</w:t>
            </w:r>
            <w:r>
              <w:rPr>
                <w:rFonts w:ascii="仿宋_GB2312" w:eastAsia="仿宋_GB2312" w:hAnsi="仿宋_GB2312" w:cs="仿宋_GB2312" w:hint="eastAsia"/>
                <w:color w:val="000000"/>
              </w:rPr>
              <w:t>2000</w:t>
            </w:r>
            <w:r>
              <w:rPr>
                <w:rFonts w:ascii="仿宋_GB2312" w:eastAsia="仿宋_GB2312" w:hAnsi="仿宋_GB2312" w:cs="仿宋_GB2312" w:hint="eastAsia"/>
                <w:color w:val="000000"/>
              </w:rPr>
              <w:t>人，开发</w:t>
            </w:r>
            <w:r>
              <w:rPr>
                <w:rFonts w:ascii="仿宋_GB2312" w:eastAsia="仿宋_GB2312" w:hAnsi="仿宋_GB2312" w:cs="仿宋_GB2312" w:hint="eastAsia"/>
                <w:color w:val="000000"/>
              </w:rPr>
              <w:t>700</w:t>
            </w:r>
            <w:r>
              <w:rPr>
                <w:rFonts w:ascii="仿宋_GB2312" w:eastAsia="仿宋_GB2312" w:hAnsi="仿宋_GB2312" w:cs="仿宋_GB2312" w:hint="eastAsia"/>
                <w:color w:val="000000"/>
              </w:rPr>
              <w:t>个基层公共管理和社会服务岗位用于吸纳高校毕业生，开发</w:t>
            </w:r>
            <w:r>
              <w:rPr>
                <w:rFonts w:ascii="仿宋_GB2312" w:eastAsia="仿宋_GB2312" w:hAnsi="仿宋_GB2312" w:cs="仿宋_GB2312" w:hint="eastAsia"/>
                <w:color w:val="000000"/>
              </w:rPr>
              <w:t>500</w:t>
            </w:r>
            <w:r>
              <w:rPr>
                <w:rFonts w:ascii="仿宋_GB2312" w:eastAsia="仿宋_GB2312" w:hAnsi="仿宋_GB2312" w:cs="仿宋_GB2312" w:hint="eastAsia"/>
                <w:color w:val="000000"/>
              </w:rPr>
              <w:t>个公益性岗位安置就业困难高校毕业生。</w:t>
            </w:r>
          </w:p>
          <w:p w:rsidR="00055162" w:rsidRDefault="00845D96">
            <w:pPr>
              <w:pStyle w:val="a4"/>
              <w:spacing w:after="0" w:line="320" w:lineRule="exact"/>
              <w:ind w:firstLineChars="200" w:firstLine="420"/>
              <w:rPr>
                <w:rFonts w:eastAsia="仿宋"/>
                <w:color w:val="000000"/>
                <w:sz w:val="32"/>
                <w:szCs w:val="32"/>
              </w:rPr>
            </w:pPr>
            <w:r>
              <w:rPr>
                <w:rFonts w:ascii="仿宋_GB2312" w:eastAsia="仿宋_GB2312" w:hAnsi="仿宋_GB2312" w:cs="仿宋_GB2312" w:hint="eastAsia"/>
              </w:rPr>
              <w:t>离校未就业高校毕业生实名制服务拓展项目。完善离校未就业高校毕业生实名制信息数据库，加强户籍地、求职地、学籍地之间的政策和服务协同，有针对性地提供就业创业服务，促进离校未就业高校毕业生就业。</w:t>
            </w:r>
          </w:p>
        </w:tc>
      </w:tr>
    </w:tbl>
    <w:p w:rsidR="00055162" w:rsidRDefault="00845D96">
      <w:pPr>
        <w:spacing w:beforeLines="40" w:before="129"/>
        <w:jc w:val="center"/>
        <w:outlineLvl w:val="1"/>
        <w:rPr>
          <w:rFonts w:ascii="Times New Roman" w:eastAsia="楷体" w:hAnsi="Times New Roman" w:cs="Times New Roman"/>
          <w:sz w:val="30"/>
          <w:szCs w:val="30"/>
        </w:rPr>
      </w:pPr>
      <w:bookmarkStart w:id="21" w:name="_Toc1090"/>
      <w:r>
        <w:rPr>
          <w:rFonts w:ascii="Times New Roman" w:eastAsia="楷体" w:hAnsi="Times New Roman" w:cs="Times New Roman"/>
          <w:sz w:val="30"/>
          <w:szCs w:val="30"/>
        </w:rPr>
        <w:t>第二节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促进农</w:t>
      </w:r>
      <w:r>
        <w:rPr>
          <w:rFonts w:ascii="Times New Roman" w:eastAsia="楷体" w:hAnsi="Times New Roman" w:cs="Times New Roman" w:hint="eastAsia"/>
          <w:sz w:val="30"/>
          <w:szCs w:val="30"/>
        </w:rPr>
        <w:t>村</w:t>
      </w:r>
      <w:r>
        <w:rPr>
          <w:rFonts w:ascii="Times New Roman" w:eastAsia="楷体" w:hAnsi="Times New Roman" w:cs="Times New Roman"/>
          <w:sz w:val="30"/>
          <w:szCs w:val="30"/>
        </w:rPr>
        <w:t>牧区劳动力转移就业</w:t>
      </w:r>
      <w:bookmarkEnd w:id="21"/>
    </w:p>
    <w:p w:rsidR="00055162" w:rsidRDefault="00845D96">
      <w:pPr>
        <w:spacing w:line="560" w:lineRule="exact"/>
        <w:ind w:firstLineChars="200" w:firstLine="624"/>
        <w:rPr>
          <w:rFonts w:ascii="Times New Roman" w:eastAsia="楷体" w:hAnsi="Times New Roman" w:cs="Times New Roman"/>
          <w:sz w:val="32"/>
          <w:szCs w:val="32"/>
        </w:rPr>
      </w:pPr>
      <w:r>
        <w:rPr>
          <w:rFonts w:ascii="方正宋体正文" w:eastAsia="方正宋体正文" w:hAnsi="方正宋体正文" w:cs="方正宋体正文" w:hint="eastAsia"/>
          <w:spacing w:val="6"/>
          <w:kern w:val="30"/>
          <w:sz w:val="30"/>
          <w:szCs w:val="30"/>
        </w:rPr>
        <w:t>健全统筹城乡的就业政策体系和公共</w:t>
      </w:r>
      <w:r>
        <w:rPr>
          <w:rFonts w:ascii="方正宋体正文" w:eastAsia="方正宋体正文" w:hAnsi="方正宋体正文" w:cs="方正宋体正文" w:hint="eastAsia"/>
          <w:spacing w:val="6"/>
          <w:kern w:val="30"/>
          <w:sz w:val="30"/>
          <w:szCs w:val="30"/>
        </w:rPr>
        <w:lastRenderedPageBreak/>
        <w:t>就业服务体系，完善城乡劳动者平等就业制度，促进城乡劳动力要素双向有序流动，推动实现农牧民工与城镇职工享受同等的就业政策。促进农村牧区劳动力就业创业，发展生态农牧业，调整优化农牧业产业布局，建设特色农畜产品产业带和农牧业产业集群，实施农村牧区基础设施、农村牧区产业配套基础设施和林业生态建设等项目，扶持致富带头人领办创办项目，扩大农村牧区劳动力就业空间。加强劳务市场和零工市场建设，每个旗县市（区）在交通便利、求职集中地至少设立</w:t>
      </w:r>
      <w:r>
        <w:rPr>
          <w:rFonts w:ascii="方正宋体正文" w:eastAsia="方正宋体正文" w:hAnsi="方正宋体正文" w:cs="方正宋体正文" w:hint="eastAsia"/>
          <w:spacing w:val="6"/>
          <w:kern w:val="30"/>
          <w:sz w:val="30"/>
          <w:szCs w:val="30"/>
        </w:rPr>
        <w:t>1</w:t>
      </w:r>
      <w:r>
        <w:rPr>
          <w:rFonts w:ascii="方正宋体正文" w:eastAsia="方正宋体正文" w:hAnsi="方正宋体正文" w:cs="方正宋体正文" w:hint="eastAsia"/>
          <w:spacing w:val="6"/>
          <w:kern w:val="30"/>
          <w:sz w:val="30"/>
          <w:szCs w:val="30"/>
        </w:rPr>
        <w:t>处劳务市场或零工市场，将务工或零工信息纳入公共就业服</w:t>
      </w:r>
      <w:r>
        <w:rPr>
          <w:rFonts w:ascii="方正宋体正文" w:eastAsia="方正宋体正文" w:hAnsi="方正宋体正文" w:cs="方正宋体正文" w:hint="eastAsia"/>
          <w:spacing w:val="6"/>
          <w:kern w:val="30"/>
          <w:sz w:val="30"/>
          <w:szCs w:val="30"/>
        </w:rPr>
        <w:t>务范围，满足农村牧区劳动力季节性、临时性务工需求。强化劳动力资源数据库建设，建立劳动力状况调查和输入地输出地对接机制，强化地区间劳务对接。实施劳务品牌促进就业计划，</w:t>
      </w:r>
      <w:r>
        <w:rPr>
          <w:rFonts w:ascii="方正宋体正文" w:eastAsia="方正宋体正文" w:hAnsi="方正宋体正文" w:cs="方正宋体正文" w:hint="eastAsia"/>
          <w:spacing w:val="6"/>
          <w:kern w:val="30"/>
          <w:sz w:val="30"/>
          <w:szCs w:val="30"/>
        </w:rPr>
        <w:lastRenderedPageBreak/>
        <w:t>鼓励有条件的地区培育有地域特色、行业特征、技能特点，带动农村牧区劳动力就业效果好的劳务品牌，提高劳务输出组织化程度，促进农村牧区劳动力转移就业，到</w:t>
      </w:r>
      <w:r>
        <w:rPr>
          <w:rFonts w:ascii="方正宋体正文" w:eastAsia="方正宋体正文" w:hAnsi="方正宋体正文" w:cs="方正宋体正文" w:hint="eastAsia"/>
          <w:spacing w:val="6"/>
          <w:kern w:val="30"/>
          <w:sz w:val="30"/>
          <w:szCs w:val="30"/>
        </w:rPr>
        <w:t>2025</w:t>
      </w:r>
      <w:r>
        <w:rPr>
          <w:rFonts w:ascii="方正宋体正文" w:eastAsia="方正宋体正文" w:hAnsi="方正宋体正文" w:cs="方正宋体正文" w:hint="eastAsia"/>
          <w:spacing w:val="6"/>
          <w:kern w:val="30"/>
          <w:sz w:val="30"/>
          <w:szCs w:val="30"/>
        </w:rPr>
        <w:t>年底，</w:t>
      </w:r>
      <w:r>
        <w:rPr>
          <w:rFonts w:ascii="方正宋体正文" w:eastAsia="方正宋体正文" w:hAnsi="方正宋体正文" w:cs="方正宋体正文" w:hint="eastAsia"/>
          <w:spacing w:val="6"/>
          <w:kern w:val="30"/>
          <w:sz w:val="30"/>
          <w:szCs w:val="30"/>
        </w:rPr>
        <w:t>50%</w:t>
      </w:r>
      <w:r>
        <w:rPr>
          <w:rFonts w:ascii="方正宋体正文" w:eastAsia="方正宋体正文" w:hAnsi="方正宋体正文" w:cs="方正宋体正文" w:hint="eastAsia"/>
          <w:spacing w:val="6"/>
          <w:kern w:val="30"/>
          <w:sz w:val="30"/>
          <w:szCs w:val="30"/>
        </w:rPr>
        <w:t>以上的旗县市（区）实现“一县</w:t>
      </w:r>
      <w:proofErr w:type="gramStart"/>
      <w:r>
        <w:rPr>
          <w:rFonts w:ascii="方正宋体正文" w:eastAsia="方正宋体正文" w:hAnsi="方正宋体正文" w:cs="方正宋体正文" w:hint="eastAsia"/>
          <w:spacing w:val="6"/>
          <w:kern w:val="30"/>
          <w:sz w:val="30"/>
          <w:szCs w:val="30"/>
        </w:rPr>
        <w:t>一</w:t>
      </w:r>
      <w:proofErr w:type="gramEnd"/>
      <w:r>
        <w:rPr>
          <w:rFonts w:ascii="方正宋体正文" w:eastAsia="方正宋体正文" w:hAnsi="方正宋体正文" w:cs="方正宋体正文" w:hint="eastAsia"/>
          <w:spacing w:val="6"/>
          <w:kern w:val="30"/>
          <w:sz w:val="30"/>
          <w:szCs w:val="30"/>
        </w:rPr>
        <w:t>品牌”，力争培育打造自治区级劳务品牌</w:t>
      </w:r>
      <w:r>
        <w:rPr>
          <w:rFonts w:ascii="方正宋体正文" w:eastAsia="方正宋体正文" w:hAnsi="方正宋体正文" w:cs="方正宋体正文" w:hint="eastAsia"/>
          <w:spacing w:val="6"/>
          <w:kern w:val="30"/>
          <w:sz w:val="30"/>
          <w:szCs w:val="30"/>
        </w:rPr>
        <w:t>2</w:t>
      </w:r>
      <w:r>
        <w:rPr>
          <w:rFonts w:ascii="方正宋体正文" w:eastAsia="方正宋体正文" w:hAnsi="方正宋体正文" w:cs="方正宋体正文" w:hint="eastAsia"/>
          <w:spacing w:val="6"/>
          <w:kern w:val="30"/>
          <w:sz w:val="30"/>
          <w:szCs w:val="30"/>
        </w:rPr>
        <w:t>个。推广以工代赈方式并及时足额发放劳动报酬，推动农村牧区劳动力就近就地就业。鼓励引导返乡农牧民工创办农牧民合作社、</w:t>
      </w:r>
      <w:r>
        <w:rPr>
          <w:rFonts w:ascii="方正宋体正文" w:eastAsia="方正宋体正文" w:hAnsi="方正宋体正文" w:cs="方正宋体正文" w:hint="eastAsia"/>
          <w:spacing w:val="6"/>
          <w:kern w:val="30"/>
          <w:sz w:val="30"/>
          <w:szCs w:val="30"/>
        </w:rPr>
        <w:t>家庭牧场、农牧业产业化龙头企业、创意农牧业等新型经营主体，带动更多农村牧区劳动力就业。力争到“十四五”期末，至少建成</w:t>
      </w:r>
      <w:r>
        <w:rPr>
          <w:rFonts w:ascii="方正宋体正文" w:eastAsia="方正宋体正文" w:hAnsi="方正宋体正文" w:cs="方正宋体正文" w:hint="eastAsia"/>
          <w:spacing w:val="6"/>
          <w:kern w:val="30"/>
          <w:sz w:val="30"/>
          <w:szCs w:val="30"/>
        </w:rPr>
        <w:t>1</w:t>
      </w:r>
      <w:r>
        <w:rPr>
          <w:rFonts w:ascii="方正宋体正文" w:eastAsia="方正宋体正文" w:hAnsi="方正宋体正文" w:cs="方正宋体正文" w:hint="eastAsia"/>
          <w:spacing w:val="6"/>
          <w:kern w:val="30"/>
          <w:sz w:val="30"/>
          <w:szCs w:val="30"/>
        </w:rPr>
        <w:t>个农牧民工返乡创业示范旗县。</w:t>
      </w:r>
      <w:bookmarkStart w:id="22" w:name="_Toc7489"/>
    </w:p>
    <w:p w:rsidR="00055162" w:rsidRDefault="00845D96">
      <w:pPr>
        <w:spacing w:line="580" w:lineRule="exact"/>
        <w:jc w:val="center"/>
        <w:outlineLvl w:val="1"/>
        <w:rPr>
          <w:rFonts w:ascii="Times New Roman" w:eastAsia="楷体" w:hAnsi="Times New Roman" w:cs="Times New Roman"/>
          <w:sz w:val="30"/>
          <w:szCs w:val="30"/>
        </w:rPr>
      </w:pPr>
      <w:r>
        <w:rPr>
          <w:rFonts w:ascii="Times New Roman" w:eastAsia="楷体" w:hAnsi="Times New Roman" w:cs="Times New Roman" w:hint="eastAsia"/>
          <w:sz w:val="30"/>
          <w:szCs w:val="30"/>
        </w:rPr>
        <w:t>第三节</w:t>
      </w:r>
      <w:r>
        <w:rPr>
          <w:rFonts w:ascii="Times New Roman" w:eastAsia="楷体" w:hAnsi="Times New Roman" w:cs="Times New Roman" w:hint="eastAsia"/>
          <w:sz w:val="30"/>
          <w:szCs w:val="30"/>
        </w:rPr>
        <w:t xml:space="preserve"> </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加强退役军人就业保障</w:t>
      </w:r>
      <w:bookmarkEnd w:id="22"/>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加强安置方式统筹协调，强化政策制度衔接。落实退役军人安置政策，压实属地安置责任，健全“阳光安置”工作机制，引入</w:t>
      </w:r>
      <w:r>
        <w:rPr>
          <w:rFonts w:ascii="方正宋体正文" w:eastAsia="方正宋体正文" w:hAnsi="方正宋体正文" w:cs="方正宋体正文" w:hint="eastAsia"/>
          <w:spacing w:val="6"/>
          <w:kern w:val="30"/>
          <w:sz w:val="30"/>
          <w:szCs w:val="30"/>
        </w:rPr>
        <w:lastRenderedPageBreak/>
        <w:t>市场化运行模式，强化多渠道、多元化安置。支持退役军人自主就业创业，按规定将退役军人纳入现有就业服务、教育培训等扶持政策覆盖范围，提升就业创业竞争力，拓宽公共就业服务供给领域，挖掘更多适合退役军人的就业岗位，促进退役军人市场</w:t>
      </w:r>
      <w:r>
        <w:rPr>
          <w:rFonts w:ascii="方正宋体正文" w:eastAsia="方正宋体正文" w:hAnsi="方正宋体正文" w:cs="方正宋体正文" w:hint="eastAsia"/>
          <w:spacing w:val="6"/>
          <w:kern w:val="30"/>
          <w:sz w:val="30"/>
          <w:szCs w:val="30"/>
        </w:rPr>
        <w:t>化就业。实施“兵支书”培养计划，推动退役军人在嘎查村就业。加快退役军人创业载体建设，推动各地区在创业园、孵化基地</w:t>
      </w:r>
      <w:proofErr w:type="gramStart"/>
      <w:r>
        <w:rPr>
          <w:rFonts w:ascii="方正宋体正文" w:eastAsia="方正宋体正文" w:hAnsi="方正宋体正文" w:cs="方正宋体正文" w:hint="eastAsia"/>
          <w:spacing w:val="6"/>
          <w:kern w:val="30"/>
          <w:sz w:val="30"/>
          <w:szCs w:val="30"/>
        </w:rPr>
        <w:t>等创业</w:t>
      </w:r>
      <w:proofErr w:type="gramEnd"/>
      <w:r>
        <w:rPr>
          <w:rFonts w:ascii="方正宋体正文" w:eastAsia="方正宋体正文" w:hAnsi="方正宋体正文" w:cs="方正宋体正文" w:hint="eastAsia"/>
          <w:spacing w:val="6"/>
          <w:kern w:val="30"/>
          <w:sz w:val="30"/>
          <w:szCs w:val="30"/>
        </w:rPr>
        <w:t>载体设立退役军人创业专区，落实创业担保贷款、创业培训等扶持政策，促进退役军人返乡创业、自主创业。建立军地联系互动机制，对即将退役军人开展技能储备培训和职业指导，退役后开展就业技能培训，并按规定享受政府职业技能培训补贴。</w:t>
      </w:r>
    </w:p>
    <w:p w:rsidR="00055162" w:rsidRDefault="00845D96">
      <w:pPr>
        <w:spacing w:afterLines="10" w:after="32" w:line="560" w:lineRule="exact"/>
        <w:jc w:val="center"/>
        <w:outlineLvl w:val="1"/>
        <w:rPr>
          <w:rFonts w:ascii="Times New Roman" w:eastAsia="楷体" w:hAnsi="Times New Roman" w:cs="Times New Roman"/>
          <w:sz w:val="32"/>
          <w:szCs w:val="32"/>
        </w:rPr>
      </w:pPr>
      <w:bookmarkStart w:id="23" w:name="_Toc28171"/>
      <w:r>
        <w:rPr>
          <w:rFonts w:ascii="Times New Roman" w:eastAsia="楷体" w:hAnsi="Times New Roman" w:cs="Times New Roman"/>
          <w:sz w:val="30"/>
          <w:szCs w:val="30"/>
        </w:rPr>
        <w:t>第</w:t>
      </w:r>
      <w:r>
        <w:rPr>
          <w:rFonts w:ascii="Times New Roman" w:eastAsia="楷体" w:hAnsi="Times New Roman" w:cs="Times New Roman" w:hint="eastAsia"/>
          <w:sz w:val="30"/>
          <w:szCs w:val="30"/>
        </w:rPr>
        <w:t>四</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统筹做好其他</w:t>
      </w:r>
      <w:r>
        <w:rPr>
          <w:rFonts w:ascii="Times New Roman" w:eastAsia="楷体" w:hAnsi="Times New Roman" w:cs="Times New Roman" w:hint="eastAsia"/>
          <w:sz w:val="30"/>
          <w:szCs w:val="30"/>
        </w:rPr>
        <w:t>重点</w:t>
      </w:r>
      <w:r>
        <w:rPr>
          <w:rFonts w:ascii="Times New Roman" w:eastAsia="楷体" w:hAnsi="Times New Roman" w:cs="Times New Roman"/>
          <w:sz w:val="30"/>
          <w:szCs w:val="30"/>
        </w:rPr>
        <w:t>群体就业工作</w:t>
      </w:r>
      <w:bookmarkEnd w:id="23"/>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做好就业困难人员托底保障，加大就业</w:t>
      </w:r>
      <w:r>
        <w:rPr>
          <w:rFonts w:ascii="方正宋体正文" w:eastAsia="方正宋体正文" w:hAnsi="方正宋体正文" w:cs="方正宋体正文" w:hint="eastAsia"/>
          <w:spacing w:val="6"/>
          <w:kern w:val="30"/>
          <w:sz w:val="30"/>
          <w:szCs w:val="30"/>
        </w:rPr>
        <w:lastRenderedPageBreak/>
        <w:t>困难群体帮扶力度和资金投入，落实好社会保险补贴政策，符合条件的就业困难人员做到应补尽补。进一步规范公</w:t>
      </w:r>
      <w:r>
        <w:rPr>
          <w:rFonts w:ascii="方正宋体正文" w:eastAsia="方正宋体正文" w:hAnsi="方正宋体正文" w:cs="方正宋体正文" w:hint="eastAsia"/>
          <w:spacing w:val="6"/>
          <w:kern w:val="30"/>
          <w:sz w:val="30"/>
          <w:szCs w:val="30"/>
        </w:rPr>
        <w:t>益性岗位开发和动态使用管理。开发窗口辅助工作、劳动保障协理等民生领域公益性岗位，托底安置难以实现市场就业的就业困难人员，兜</w:t>
      </w:r>
      <w:proofErr w:type="gramStart"/>
      <w:r>
        <w:rPr>
          <w:rFonts w:ascii="方正宋体正文" w:eastAsia="方正宋体正文" w:hAnsi="方正宋体正文" w:cs="方正宋体正文" w:hint="eastAsia"/>
          <w:spacing w:val="6"/>
          <w:kern w:val="30"/>
          <w:sz w:val="30"/>
          <w:szCs w:val="30"/>
        </w:rPr>
        <w:t>牢就业</w:t>
      </w:r>
      <w:proofErr w:type="gramEnd"/>
      <w:r>
        <w:rPr>
          <w:rFonts w:ascii="方正宋体正文" w:eastAsia="方正宋体正文" w:hAnsi="方正宋体正文" w:cs="方正宋体正文" w:hint="eastAsia"/>
          <w:spacing w:val="6"/>
          <w:kern w:val="30"/>
          <w:sz w:val="30"/>
          <w:szCs w:val="30"/>
        </w:rPr>
        <w:t>底线。加强</w:t>
      </w:r>
      <w:proofErr w:type="gramStart"/>
      <w:r>
        <w:rPr>
          <w:rFonts w:ascii="方正宋体正文" w:eastAsia="方正宋体正文" w:hAnsi="方正宋体正文" w:cs="方正宋体正文" w:hint="eastAsia"/>
          <w:spacing w:val="6"/>
          <w:kern w:val="30"/>
          <w:sz w:val="30"/>
          <w:szCs w:val="30"/>
        </w:rPr>
        <w:t>零就业</w:t>
      </w:r>
      <w:proofErr w:type="gramEnd"/>
      <w:r>
        <w:rPr>
          <w:rFonts w:ascii="方正宋体正文" w:eastAsia="方正宋体正文" w:hAnsi="方正宋体正文" w:cs="方正宋体正文" w:hint="eastAsia"/>
          <w:spacing w:val="6"/>
          <w:kern w:val="30"/>
          <w:sz w:val="30"/>
          <w:szCs w:val="30"/>
        </w:rPr>
        <w:t>家庭动态管理，提供“一对一”就业援助，确保</w:t>
      </w:r>
      <w:proofErr w:type="gramStart"/>
      <w:r>
        <w:rPr>
          <w:rFonts w:ascii="方正宋体正文" w:eastAsia="方正宋体正文" w:hAnsi="方正宋体正文" w:cs="方正宋体正文" w:hint="eastAsia"/>
          <w:spacing w:val="6"/>
          <w:kern w:val="30"/>
          <w:sz w:val="30"/>
          <w:szCs w:val="30"/>
        </w:rPr>
        <w:t>零就业</w:t>
      </w:r>
      <w:proofErr w:type="gramEnd"/>
      <w:r>
        <w:rPr>
          <w:rFonts w:ascii="方正宋体正文" w:eastAsia="方正宋体正文" w:hAnsi="方正宋体正文" w:cs="方正宋体正文" w:hint="eastAsia"/>
          <w:spacing w:val="6"/>
          <w:kern w:val="30"/>
          <w:sz w:val="30"/>
          <w:szCs w:val="30"/>
        </w:rPr>
        <w:t>家庭“动态清零”。</w:t>
      </w:r>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畅通失业人员救助渠道，建立失业人员常态化帮扶机制，强化失业登记、职业指导、职业介绍、职业培训、生活保障联动。完善残疾人就业支持政策，依法落实残疾人按比例就业制度，推进残疾人辅助性就业和灵活就业，扶持残疾人就业创业孵化基地建设。支持妇女平等就业，消除就业性别歧视，保障妇女劳动权益。</w:t>
      </w: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tbl>
      <w:tblPr>
        <w:tblStyle w:val="a9"/>
        <w:tblpPr w:leftFromText="180" w:rightFromText="180" w:vertAnchor="text" w:horzAnchor="page" w:tblpX="1194" w:tblpY="299"/>
        <w:tblOverlap w:val="never"/>
        <w:tblW w:w="0" w:type="auto"/>
        <w:tblLook w:val="04A0" w:firstRow="1" w:lastRow="0" w:firstColumn="1" w:lastColumn="0" w:noHBand="0" w:noVBand="1"/>
      </w:tblPr>
      <w:tblGrid>
        <w:gridCol w:w="5767"/>
      </w:tblGrid>
      <w:tr w:rsidR="00055162">
        <w:trPr>
          <w:trHeight w:val="474"/>
        </w:trPr>
        <w:tc>
          <w:tcPr>
            <w:tcW w:w="5886" w:type="dxa"/>
            <w:shd w:val="clear" w:color="auto" w:fill="398B42"/>
          </w:tcPr>
          <w:p w:rsidR="00055162" w:rsidRDefault="00845D96">
            <w:pPr>
              <w:pStyle w:val="a4"/>
              <w:spacing w:after="0" w:line="360" w:lineRule="auto"/>
              <w:jc w:val="center"/>
              <w:rPr>
                <w:rFonts w:eastAsia="黑体"/>
                <w:color w:val="000000"/>
                <w:sz w:val="32"/>
                <w:szCs w:val="32"/>
              </w:rPr>
            </w:pPr>
            <w:r>
              <w:rPr>
                <w:rFonts w:eastAsia="黑体"/>
                <w:color w:val="FFFFFF" w:themeColor="background1"/>
                <w:sz w:val="24"/>
                <w:szCs w:val="24"/>
              </w:rPr>
              <w:t>专栏</w:t>
            </w:r>
            <w:r>
              <w:rPr>
                <w:rFonts w:eastAsia="黑体"/>
                <w:color w:val="FFFFFF" w:themeColor="background1"/>
                <w:sz w:val="24"/>
                <w:szCs w:val="24"/>
              </w:rPr>
              <w:t xml:space="preserve">6 </w:t>
            </w:r>
            <w:r>
              <w:rPr>
                <w:rFonts w:eastAsia="黑体"/>
                <w:color w:val="FFFFFF" w:themeColor="background1"/>
                <w:sz w:val="24"/>
                <w:szCs w:val="24"/>
              </w:rPr>
              <w:t>重点群体</w:t>
            </w:r>
            <w:r>
              <w:rPr>
                <w:rFonts w:eastAsia="黑体"/>
                <w:color w:val="FFFFFF" w:themeColor="background1"/>
                <w:sz w:val="24"/>
                <w:szCs w:val="24"/>
              </w:rPr>
              <w:t>就业计划</w:t>
            </w:r>
          </w:p>
        </w:tc>
      </w:tr>
      <w:tr w:rsidR="00055162">
        <w:tc>
          <w:tcPr>
            <w:tcW w:w="5886" w:type="dxa"/>
            <w:shd w:val="clear" w:color="auto" w:fill="E3F1B2"/>
          </w:tcPr>
          <w:p w:rsidR="00055162" w:rsidRDefault="00845D96">
            <w:pPr>
              <w:pStyle w:val="a4"/>
              <w:spacing w:after="0" w:line="360" w:lineRule="exact"/>
              <w:ind w:firstLineChars="200" w:firstLine="420"/>
              <w:rPr>
                <w:rFonts w:eastAsia="仿宋_GB2312"/>
              </w:rPr>
            </w:pPr>
            <w:r>
              <w:rPr>
                <w:rFonts w:eastAsia="仿宋_GB2312" w:hint="eastAsia"/>
              </w:rPr>
              <w:t>退役军人“回引”项目。探索出台优先选聘退役军人担任嘎查村干部政策举措，通过公开选聘、选拔等方式，鼓励引导退役军人担任嘎查村干部。</w:t>
            </w:r>
          </w:p>
          <w:p w:rsidR="00055162" w:rsidRDefault="00845D96">
            <w:pPr>
              <w:pStyle w:val="a4"/>
              <w:spacing w:after="0" w:line="360" w:lineRule="exact"/>
              <w:ind w:firstLineChars="200" w:firstLine="420"/>
              <w:rPr>
                <w:rFonts w:eastAsia="仿宋"/>
                <w:color w:val="000000"/>
                <w:sz w:val="32"/>
                <w:szCs w:val="32"/>
              </w:rPr>
            </w:pPr>
            <w:r>
              <w:rPr>
                <w:rFonts w:eastAsia="仿宋_GB2312" w:hint="eastAsia"/>
              </w:rPr>
              <w:t>公益性岗位开发管理项目。健全“按需设岗、以岗聘任、在岗领补、有序退岗”管理机制，围绕经济社会发展实际，加强岗位研究、规划和设计，制定出台政策措施。</w:t>
            </w:r>
          </w:p>
        </w:tc>
      </w:tr>
    </w:tbl>
    <w:p w:rsidR="00055162" w:rsidRDefault="00845D96">
      <w:pPr>
        <w:spacing w:beforeLines="30" w:before="96" w:afterLines="30" w:after="96"/>
        <w:jc w:val="center"/>
        <w:outlineLvl w:val="0"/>
        <w:rPr>
          <w:rFonts w:ascii="Times New Roman" w:eastAsia="黑体" w:hAnsi="Times New Roman" w:cs="Times New Roman"/>
          <w:bCs/>
          <w:sz w:val="30"/>
          <w:szCs w:val="30"/>
        </w:rPr>
      </w:pPr>
      <w:bookmarkStart w:id="24" w:name="_Toc32522"/>
      <w:r>
        <w:rPr>
          <w:rFonts w:ascii="Times New Roman" w:eastAsia="黑体" w:hAnsi="Times New Roman" w:cs="Times New Roman"/>
          <w:bCs/>
          <w:sz w:val="30"/>
          <w:szCs w:val="30"/>
        </w:rPr>
        <w:t>第</w:t>
      </w:r>
      <w:r>
        <w:rPr>
          <w:rFonts w:ascii="Times New Roman" w:eastAsia="黑体" w:hAnsi="Times New Roman" w:cs="Times New Roman" w:hint="eastAsia"/>
          <w:bCs/>
          <w:sz w:val="30"/>
          <w:szCs w:val="30"/>
        </w:rPr>
        <w:t>五</w:t>
      </w:r>
      <w:r>
        <w:rPr>
          <w:rFonts w:ascii="Times New Roman" w:eastAsia="黑体" w:hAnsi="Times New Roman" w:cs="Times New Roman"/>
          <w:bCs/>
          <w:sz w:val="30"/>
          <w:szCs w:val="30"/>
        </w:rPr>
        <w:t>章</w:t>
      </w:r>
      <w:r>
        <w:rPr>
          <w:rFonts w:ascii="Times New Roman" w:eastAsia="黑体" w:hAnsi="Times New Roman" w:cs="Times New Roman" w:hint="eastAsia"/>
          <w:bCs/>
          <w:sz w:val="30"/>
          <w:szCs w:val="30"/>
        </w:rPr>
        <w:t xml:space="preserve">  </w:t>
      </w:r>
      <w:r>
        <w:rPr>
          <w:rFonts w:ascii="Times New Roman" w:eastAsia="黑体" w:hAnsi="Times New Roman" w:cs="Times New Roman" w:hint="eastAsia"/>
          <w:bCs/>
          <w:sz w:val="30"/>
          <w:szCs w:val="30"/>
        </w:rPr>
        <w:t>激发“双创”带动就业活力</w:t>
      </w:r>
      <w:bookmarkEnd w:id="24"/>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全面贯彻创新驱动发展战略，深入实施大众创业、万众创新，优化创业环境，加大创业扶持力度，提升创业服务能力，充分释放各类市场主体、各</w:t>
      </w:r>
      <w:proofErr w:type="gramStart"/>
      <w:r>
        <w:rPr>
          <w:rFonts w:ascii="方正宋体正文" w:eastAsia="方正宋体正文" w:hAnsi="方正宋体正文" w:cs="方正宋体正文" w:hint="eastAsia"/>
          <w:spacing w:val="6"/>
          <w:kern w:val="30"/>
          <w:sz w:val="30"/>
          <w:szCs w:val="30"/>
        </w:rPr>
        <w:t>类创业</w:t>
      </w:r>
      <w:proofErr w:type="gramEnd"/>
      <w:r>
        <w:rPr>
          <w:rFonts w:ascii="方正宋体正文" w:eastAsia="方正宋体正文" w:hAnsi="方正宋体正文" w:cs="方正宋体正文" w:hint="eastAsia"/>
          <w:spacing w:val="6"/>
          <w:kern w:val="30"/>
          <w:sz w:val="30"/>
          <w:szCs w:val="30"/>
        </w:rPr>
        <w:t>人群创业热情，有效发挥创业带动就业的倍增效应。</w:t>
      </w:r>
    </w:p>
    <w:p w:rsidR="00055162" w:rsidRDefault="00845D96">
      <w:pPr>
        <w:jc w:val="center"/>
        <w:outlineLvl w:val="1"/>
        <w:rPr>
          <w:rFonts w:ascii="Times New Roman" w:eastAsia="楷体" w:hAnsi="Times New Roman" w:cs="Times New Roman"/>
          <w:sz w:val="32"/>
          <w:szCs w:val="32"/>
        </w:rPr>
      </w:pPr>
      <w:bookmarkStart w:id="25" w:name="_Toc32227"/>
      <w:r>
        <w:rPr>
          <w:rFonts w:ascii="Times New Roman" w:eastAsia="楷体" w:hAnsi="Times New Roman" w:cs="Times New Roman"/>
          <w:sz w:val="30"/>
          <w:szCs w:val="30"/>
        </w:rPr>
        <w:t>第一节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优化创新创业环境</w:t>
      </w:r>
      <w:bookmarkEnd w:id="25"/>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深入推进创业领域“放管服”改革，进一步优化营商环境，构建创业指导、创业培训和跟踪服务一体化创业服务体系，提升创</w:t>
      </w:r>
      <w:r>
        <w:rPr>
          <w:rFonts w:ascii="方正宋体正文" w:eastAsia="方正宋体正文" w:hAnsi="方正宋体正文" w:cs="方正宋体正文" w:hint="eastAsia"/>
          <w:spacing w:val="6"/>
          <w:kern w:val="30"/>
          <w:sz w:val="30"/>
          <w:szCs w:val="30"/>
        </w:rPr>
        <w:lastRenderedPageBreak/>
        <w:t>新创业便利度，鼓励城乡劳动者围绕新经济、新产业、新业</w:t>
      </w:r>
      <w:proofErr w:type="gramStart"/>
      <w:r>
        <w:rPr>
          <w:rFonts w:ascii="方正宋体正文" w:eastAsia="方正宋体正文" w:hAnsi="方正宋体正文" w:cs="方正宋体正文" w:hint="eastAsia"/>
          <w:spacing w:val="6"/>
          <w:kern w:val="30"/>
          <w:sz w:val="30"/>
          <w:szCs w:val="30"/>
        </w:rPr>
        <w:t>态开展</w:t>
      </w:r>
      <w:proofErr w:type="gramEnd"/>
      <w:r>
        <w:rPr>
          <w:rFonts w:ascii="方正宋体正文" w:eastAsia="方正宋体正文" w:hAnsi="方正宋体正文" w:cs="方正宋体正文" w:hint="eastAsia"/>
          <w:spacing w:val="6"/>
          <w:kern w:val="30"/>
          <w:sz w:val="30"/>
          <w:szCs w:val="30"/>
        </w:rPr>
        <w:t>创业创新活动。加大初创实体支持力度，提供场地支持、租金减免、税收优惠、创业补贴等政策扶持，进一步降低创业成本，提升初创企业成功率和持续发展能力。优先扶持主营业务突出、发展前景广阔的创业投资企业，优先发展带动就业能力强的创业投资项目，组织开展各级各</w:t>
      </w:r>
      <w:proofErr w:type="gramStart"/>
      <w:r>
        <w:rPr>
          <w:rFonts w:ascii="方正宋体正文" w:eastAsia="方正宋体正文" w:hAnsi="方正宋体正文" w:cs="方正宋体正文" w:hint="eastAsia"/>
          <w:spacing w:val="6"/>
          <w:kern w:val="30"/>
          <w:sz w:val="30"/>
          <w:szCs w:val="30"/>
        </w:rPr>
        <w:t>类创新</w:t>
      </w:r>
      <w:proofErr w:type="gramEnd"/>
      <w:r>
        <w:rPr>
          <w:rFonts w:ascii="方正宋体正文" w:eastAsia="方正宋体正文" w:hAnsi="方正宋体正文" w:cs="方正宋体正文" w:hint="eastAsia"/>
          <w:spacing w:val="6"/>
          <w:kern w:val="30"/>
          <w:sz w:val="30"/>
          <w:szCs w:val="30"/>
        </w:rPr>
        <w:t>创业项目推荐推广活动，积极开展创业型城市创建工作，营造更具活力的</w:t>
      </w:r>
      <w:r>
        <w:rPr>
          <w:rFonts w:ascii="方正宋体正文" w:eastAsia="方正宋体正文" w:hAnsi="方正宋体正文" w:cs="方正宋体正文" w:hint="eastAsia"/>
          <w:spacing w:val="6"/>
          <w:kern w:val="30"/>
          <w:sz w:val="30"/>
          <w:szCs w:val="30"/>
        </w:rPr>
        <w:t>创业氛围。推动创业资源开放共享，鼓励大企业向中小企业开放资源、场景、应用、需求，打造基于产业链、供应链的创新创业生态。加强创业项目库建设，向各级各类科研资源、高校研发资源征集符合我盟产业发展的创业项目，并向企业、社会组织和个人开放，创造更多创业机会。进一步改善融资环境，完善</w:t>
      </w:r>
      <w:r>
        <w:rPr>
          <w:rFonts w:ascii="方正宋体正文" w:eastAsia="方正宋体正文" w:hAnsi="方正宋体正文" w:cs="方正宋体正文" w:hint="eastAsia"/>
          <w:spacing w:val="6"/>
          <w:kern w:val="30"/>
          <w:sz w:val="30"/>
          <w:szCs w:val="30"/>
        </w:rPr>
        <w:lastRenderedPageBreak/>
        <w:t>债券、股权等融资支持工具，支持中小</w:t>
      </w:r>
      <w:proofErr w:type="gramStart"/>
      <w:r>
        <w:rPr>
          <w:rFonts w:ascii="方正宋体正文" w:eastAsia="方正宋体正文" w:hAnsi="方正宋体正文" w:cs="方正宋体正文" w:hint="eastAsia"/>
          <w:spacing w:val="6"/>
          <w:kern w:val="30"/>
          <w:sz w:val="30"/>
          <w:szCs w:val="30"/>
        </w:rPr>
        <w:t>微企业</w:t>
      </w:r>
      <w:proofErr w:type="gramEnd"/>
      <w:r>
        <w:rPr>
          <w:rFonts w:ascii="方正宋体正文" w:eastAsia="方正宋体正文" w:hAnsi="方正宋体正文" w:cs="方正宋体正文" w:hint="eastAsia"/>
          <w:spacing w:val="6"/>
          <w:kern w:val="30"/>
          <w:sz w:val="30"/>
          <w:szCs w:val="30"/>
        </w:rPr>
        <w:t>拓宽直接融资渠道。加大创业担保贷款支持力度，合理安排贴息资金，适度扩大担保基金规模，提高贷款便利度和政策获得感。</w:t>
      </w:r>
    </w:p>
    <w:p w:rsidR="00055162" w:rsidRDefault="00845D96">
      <w:pPr>
        <w:spacing w:line="560" w:lineRule="exact"/>
        <w:jc w:val="center"/>
        <w:outlineLvl w:val="1"/>
        <w:rPr>
          <w:rFonts w:ascii="Times New Roman" w:eastAsia="楷体" w:hAnsi="Times New Roman" w:cs="Times New Roman"/>
          <w:sz w:val="30"/>
          <w:szCs w:val="30"/>
        </w:rPr>
      </w:pPr>
      <w:bookmarkStart w:id="26" w:name="_Toc30730"/>
      <w:r>
        <w:rPr>
          <w:rFonts w:ascii="Times New Roman" w:eastAsia="楷体" w:hAnsi="Times New Roman" w:cs="Times New Roman"/>
          <w:sz w:val="30"/>
          <w:szCs w:val="30"/>
        </w:rPr>
        <w:t>第二节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提升创业服务能力</w:t>
      </w:r>
      <w:bookmarkEnd w:id="26"/>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强化公共就业服务机构创业服务功能，打造全生态、专业化、多</w:t>
      </w:r>
      <w:r>
        <w:rPr>
          <w:rFonts w:ascii="方正宋体正文" w:eastAsia="方正宋体正文" w:hAnsi="方正宋体正文" w:cs="方正宋体正文" w:hint="eastAsia"/>
          <w:spacing w:val="6"/>
          <w:kern w:val="30"/>
          <w:sz w:val="30"/>
          <w:szCs w:val="30"/>
        </w:rPr>
        <w:t>层次的创业服务体系。加强服务队伍建设，完善创业服务网络，为创业者有效提供项目开发、创业指导、融资对接和跟踪服务</w:t>
      </w:r>
      <w:proofErr w:type="gramStart"/>
      <w:r>
        <w:rPr>
          <w:rFonts w:ascii="方正宋体正文" w:eastAsia="方正宋体正文" w:hAnsi="方正宋体正文" w:cs="方正宋体正文" w:hint="eastAsia"/>
          <w:spacing w:val="6"/>
          <w:kern w:val="30"/>
          <w:sz w:val="30"/>
          <w:szCs w:val="30"/>
        </w:rPr>
        <w:t>等创业</w:t>
      </w:r>
      <w:proofErr w:type="gramEnd"/>
      <w:r>
        <w:rPr>
          <w:rFonts w:ascii="方正宋体正文" w:eastAsia="方正宋体正文" w:hAnsi="方正宋体正文" w:cs="方正宋体正文" w:hint="eastAsia"/>
          <w:spacing w:val="6"/>
          <w:kern w:val="30"/>
          <w:sz w:val="30"/>
          <w:szCs w:val="30"/>
        </w:rPr>
        <w:t>服务。</w:t>
      </w:r>
      <w:proofErr w:type="gramStart"/>
      <w:r>
        <w:rPr>
          <w:rFonts w:ascii="方正宋体正文" w:eastAsia="方正宋体正文" w:hAnsi="方正宋体正文" w:cs="方正宋体正文" w:hint="eastAsia"/>
          <w:spacing w:val="6"/>
          <w:kern w:val="30"/>
          <w:sz w:val="30"/>
          <w:szCs w:val="30"/>
        </w:rPr>
        <w:t>健全众创空间</w:t>
      </w:r>
      <w:proofErr w:type="gramEnd"/>
      <w:r>
        <w:rPr>
          <w:rFonts w:ascii="方正宋体正文" w:eastAsia="方正宋体正文" w:hAnsi="方正宋体正文" w:cs="方正宋体正文" w:hint="eastAsia"/>
          <w:spacing w:val="6"/>
          <w:kern w:val="30"/>
          <w:sz w:val="30"/>
          <w:szCs w:val="30"/>
        </w:rPr>
        <w:t>质量管理、优胜劣汰健康发展机制，引导</w:t>
      </w:r>
      <w:proofErr w:type="gramStart"/>
      <w:r>
        <w:rPr>
          <w:rFonts w:ascii="方正宋体正文" w:eastAsia="方正宋体正文" w:hAnsi="方正宋体正文" w:cs="方正宋体正文" w:hint="eastAsia"/>
          <w:spacing w:val="6"/>
          <w:kern w:val="30"/>
          <w:sz w:val="30"/>
          <w:szCs w:val="30"/>
        </w:rPr>
        <w:t>众创空间提</w:t>
      </w:r>
      <w:proofErr w:type="gramEnd"/>
      <w:r>
        <w:rPr>
          <w:rFonts w:ascii="方正宋体正文" w:eastAsia="方正宋体正文" w:hAnsi="方正宋体正文" w:cs="方正宋体正文" w:hint="eastAsia"/>
          <w:spacing w:val="6"/>
          <w:kern w:val="30"/>
          <w:sz w:val="30"/>
          <w:szCs w:val="30"/>
        </w:rPr>
        <w:t>质增效，向专业化、精细化方向迈进。推进创业园（创业孵化基地）</w:t>
      </w:r>
      <w:proofErr w:type="gramStart"/>
      <w:r>
        <w:rPr>
          <w:rFonts w:ascii="方正宋体正文" w:eastAsia="方正宋体正文" w:hAnsi="方正宋体正文" w:cs="方正宋体正文" w:hint="eastAsia"/>
          <w:spacing w:val="6"/>
          <w:kern w:val="30"/>
          <w:sz w:val="30"/>
          <w:szCs w:val="30"/>
        </w:rPr>
        <w:t>等创业</w:t>
      </w:r>
      <w:proofErr w:type="gramEnd"/>
      <w:r>
        <w:rPr>
          <w:rFonts w:ascii="方正宋体正文" w:eastAsia="方正宋体正文" w:hAnsi="方正宋体正文" w:cs="方正宋体正文" w:hint="eastAsia"/>
          <w:spacing w:val="6"/>
          <w:kern w:val="30"/>
          <w:sz w:val="30"/>
          <w:szCs w:val="30"/>
        </w:rPr>
        <w:t>载体规范化建设，鼓励各地依托各类产业园区（创业园）建立入乡返乡创业、大学生</w:t>
      </w:r>
      <w:proofErr w:type="gramStart"/>
      <w:r>
        <w:rPr>
          <w:rFonts w:ascii="方正宋体正文" w:eastAsia="方正宋体正文" w:hAnsi="方正宋体正文" w:cs="方正宋体正文" w:hint="eastAsia"/>
          <w:spacing w:val="6"/>
          <w:kern w:val="30"/>
          <w:sz w:val="30"/>
          <w:szCs w:val="30"/>
        </w:rPr>
        <w:t>等创业</w:t>
      </w:r>
      <w:proofErr w:type="gramEnd"/>
      <w:r>
        <w:rPr>
          <w:rFonts w:ascii="方正宋体正文" w:eastAsia="方正宋体正文" w:hAnsi="方正宋体正文" w:cs="方正宋体正文" w:hint="eastAsia"/>
          <w:spacing w:val="6"/>
          <w:kern w:val="30"/>
          <w:sz w:val="30"/>
          <w:szCs w:val="30"/>
        </w:rPr>
        <w:t>孵化专区，加大“以奖代补”支持力度，培育打造自治区</w:t>
      </w:r>
      <w:proofErr w:type="gramStart"/>
      <w:r>
        <w:rPr>
          <w:rFonts w:ascii="方正宋体正文" w:eastAsia="方正宋体正文" w:hAnsi="方正宋体正文" w:cs="方正宋体正文" w:hint="eastAsia"/>
          <w:spacing w:val="6"/>
          <w:kern w:val="30"/>
          <w:sz w:val="30"/>
          <w:szCs w:val="30"/>
        </w:rPr>
        <w:t>级创业</w:t>
      </w:r>
      <w:proofErr w:type="gramEnd"/>
      <w:r>
        <w:rPr>
          <w:rFonts w:ascii="方正宋体正文" w:eastAsia="方正宋体正文" w:hAnsi="方正宋体正文" w:cs="方正宋体正文" w:hint="eastAsia"/>
          <w:spacing w:val="6"/>
          <w:kern w:val="30"/>
          <w:sz w:val="30"/>
          <w:szCs w:val="30"/>
        </w:rPr>
        <w:t>孵化示范基地，发展</w:t>
      </w:r>
      <w:r>
        <w:rPr>
          <w:rFonts w:ascii="方正宋体正文" w:eastAsia="方正宋体正文" w:hAnsi="方正宋体正文" w:cs="方正宋体正文" w:hint="eastAsia"/>
          <w:spacing w:val="6"/>
          <w:kern w:val="30"/>
          <w:sz w:val="30"/>
          <w:szCs w:val="30"/>
        </w:rPr>
        <w:lastRenderedPageBreak/>
        <w:t>一批具有引领带动作用的特色化、功能化、高质量创业平台载体，扩大创业载体规模，提高创业载体承载力，不断提升服务水平</w:t>
      </w:r>
      <w:r>
        <w:rPr>
          <w:rFonts w:ascii="方正宋体正文" w:eastAsia="方正宋体正文" w:hAnsi="方正宋体正文" w:cs="方正宋体正文" w:hint="eastAsia"/>
          <w:spacing w:val="6"/>
          <w:kern w:val="30"/>
          <w:sz w:val="30"/>
          <w:szCs w:val="30"/>
        </w:rPr>
        <w:t>和孵化能力，推动创业园（创业孵化基地）提档升级。启动创业培训“马兰花计划”，健全培训制度，优化培训资源，创新培训模式，组织开展创业培训，提高劳动者创业创新能力。</w:t>
      </w:r>
    </w:p>
    <w:p w:rsidR="00055162" w:rsidRDefault="00845D96">
      <w:pPr>
        <w:spacing w:line="560" w:lineRule="exact"/>
        <w:jc w:val="center"/>
        <w:outlineLvl w:val="1"/>
        <w:rPr>
          <w:rFonts w:ascii="Times New Roman" w:eastAsia="楷体" w:hAnsi="Times New Roman" w:cs="Times New Roman"/>
          <w:sz w:val="32"/>
          <w:szCs w:val="32"/>
        </w:rPr>
      </w:pPr>
      <w:bookmarkStart w:id="27" w:name="_Toc16628"/>
      <w:r>
        <w:rPr>
          <w:rFonts w:ascii="Times New Roman" w:eastAsia="楷体" w:hAnsi="Times New Roman" w:cs="Times New Roman"/>
          <w:sz w:val="30"/>
          <w:szCs w:val="30"/>
        </w:rPr>
        <w:t>第三节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支持各类重点群体投身创业</w:t>
      </w:r>
      <w:bookmarkEnd w:id="27"/>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实施农村牧区创新创业带头人培育行动，壮大新一代乡村企业家队伍。实施大学生创业支持计划、留学人员回国创业启动支持计划。鼓励引导有创业意愿和创业能力的农民工、大学生、退役军人等人员返乡入乡创业。大力发展高校创新创业教育，培育一批创业拔尖人才。面向有创业意愿和培训需求的城乡各类劳动者开展创业培训。实施更</w:t>
      </w:r>
      <w:r>
        <w:rPr>
          <w:rFonts w:ascii="方正宋体正文" w:eastAsia="方正宋体正文" w:hAnsi="方正宋体正文" w:cs="方正宋体正文" w:hint="eastAsia"/>
          <w:spacing w:val="6"/>
          <w:kern w:val="30"/>
          <w:sz w:val="30"/>
          <w:szCs w:val="30"/>
        </w:rPr>
        <w:lastRenderedPageBreak/>
        <w:t>加积极更加开放更</w:t>
      </w:r>
      <w:r>
        <w:rPr>
          <w:rFonts w:ascii="方正宋体正文" w:eastAsia="方正宋体正文" w:hAnsi="方正宋体正文" w:cs="方正宋体正文" w:hint="eastAsia"/>
          <w:spacing w:val="6"/>
          <w:kern w:val="30"/>
          <w:sz w:val="30"/>
          <w:szCs w:val="30"/>
        </w:rPr>
        <w:t>加有效的人才政策，加大创业人才引进力度，为高层次人才来我盟创业提供便利。组织创业创新大赛和交流活动，在全社会大力弘扬创业风尚，最大限度激活创新创业活力。</w:t>
      </w: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tbl>
      <w:tblPr>
        <w:tblStyle w:val="a9"/>
        <w:tblpPr w:leftFromText="180" w:rightFromText="180" w:vertAnchor="text" w:horzAnchor="page" w:tblpX="1190" w:tblpY="383"/>
        <w:tblOverlap w:val="never"/>
        <w:tblW w:w="0" w:type="auto"/>
        <w:tblLook w:val="04A0" w:firstRow="1" w:lastRow="0" w:firstColumn="1" w:lastColumn="0" w:noHBand="0" w:noVBand="1"/>
      </w:tblPr>
      <w:tblGrid>
        <w:gridCol w:w="5767"/>
      </w:tblGrid>
      <w:tr w:rsidR="00055162">
        <w:trPr>
          <w:trHeight w:val="405"/>
        </w:trPr>
        <w:tc>
          <w:tcPr>
            <w:tcW w:w="5769" w:type="dxa"/>
            <w:shd w:val="clear" w:color="auto" w:fill="398B42"/>
          </w:tcPr>
          <w:p w:rsidR="00055162" w:rsidRDefault="00845D96">
            <w:pPr>
              <w:pStyle w:val="a4"/>
              <w:spacing w:after="0" w:line="360" w:lineRule="auto"/>
              <w:jc w:val="center"/>
              <w:rPr>
                <w:rFonts w:eastAsia="黑体"/>
                <w:color w:val="FFFFFF" w:themeColor="background1"/>
                <w:sz w:val="24"/>
                <w:szCs w:val="24"/>
              </w:rPr>
            </w:pPr>
            <w:r>
              <w:rPr>
                <w:rFonts w:eastAsia="黑体"/>
                <w:color w:val="FFFFFF" w:themeColor="background1"/>
                <w:sz w:val="24"/>
                <w:szCs w:val="24"/>
              </w:rPr>
              <w:lastRenderedPageBreak/>
              <w:t>专栏</w:t>
            </w:r>
            <w:r>
              <w:rPr>
                <w:rFonts w:eastAsia="黑体" w:hint="eastAsia"/>
                <w:color w:val="FFFFFF" w:themeColor="background1"/>
                <w:sz w:val="24"/>
                <w:szCs w:val="24"/>
              </w:rPr>
              <w:t>7</w:t>
            </w:r>
            <w:r>
              <w:rPr>
                <w:rFonts w:eastAsia="黑体"/>
                <w:color w:val="FFFFFF" w:themeColor="background1"/>
                <w:sz w:val="24"/>
                <w:szCs w:val="24"/>
              </w:rPr>
              <w:t xml:space="preserve">  “</w:t>
            </w:r>
            <w:r>
              <w:rPr>
                <w:rFonts w:eastAsia="黑体"/>
                <w:color w:val="FFFFFF" w:themeColor="background1"/>
                <w:sz w:val="24"/>
                <w:szCs w:val="24"/>
              </w:rPr>
              <w:t>十四五</w:t>
            </w:r>
            <w:r>
              <w:rPr>
                <w:rFonts w:eastAsia="黑体"/>
                <w:color w:val="FFFFFF" w:themeColor="background1"/>
                <w:sz w:val="24"/>
                <w:szCs w:val="24"/>
              </w:rPr>
              <w:t>”</w:t>
            </w:r>
            <w:r>
              <w:rPr>
                <w:rFonts w:eastAsia="黑体"/>
                <w:color w:val="FFFFFF" w:themeColor="background1"/>
                <w:sz w:val="24"/>
                <w:szCs w:val="24"/>
              </w:rPr>
              <w:t>创业行动计划</w:t>
            </w:r>
          </w:p>
        </w:tc>
      </w:tr>
      <w:tr w:rsidR="00055162">
        <w:trPr>
          <w:trHeight w:val="8721"/>
        </w:trPr>
        <w:tc>
          <w:tcPr>
            <w:tcW w:w="5769" w:type="dxa"/>
            <w:shd w:val="clear" w:color="auto" w:fill="E3F1B2"/>
          </w:tcPr>
          <w:p w:rsidR="00055162" w:rsidRDefault="00845D96">
            <w:pPr>
              <w:pStyle w:val="a4"/>
              <w:spacing w:after="0" w:line="360" w:lineRule="exact"/>
              <w:ind w:firstLineChars="200" w:firstLine="420"/>
              <w:rPr>
                <w:rFonts w:eastAsia="仿宋_GB2312"/>
              </w:rPr>
            </w:pPr>
            <w:r>
              <w:rPr>
                <w:rFonts w:eastAsia="仿宋_GB2312"/>
              </w:rPr>
              <w:t>创业园（</w:t>
            </w:r>
            <w:r>
              <w:rPr>
                <w:rFonts w:eastAsia="仿宋_GB2312" w:hint="eastAsia"/>
              </w:rPr>
              <w:t>创业</w:t>
            </w:r>
            <w:r>
              <w:rPr>
                <w:rFonts w:eastAsia="仿宋_GB2312"/>
              </w:rPr>
              <w:t>孵化基地）以奖代补项目。</w:t>
            </w:r>
            <w:r>
              <w:rPr>
                <w:rFonts w:eastAsia="仿宋_GB2312" w:hint="eastAsia"/>
              </w:rPr>
              <w:t>通过以奖代补项目加强</w:t>
            </w:r>
            <w:r>
              <w:rPr>
                <w:rFonts w:eastAsia="仿宋_GB2312"/>
              </w:rPr>
              <w:t>创业园（</w:t>
            </w:r>
            <w:r>
              <w:rPr>
                <w:rFonts w:eastAsia="仿宋_GB2312" w:hint="eastAsia"/>
              </w:rPr>
              <w:t>创业</w:t>
            </w:r>
            <w:r>
              <w:rPr>
                <w:rFonts w:eastAsia="仿宋_GB2312"/>
              </w:rPr>
              <w:t>孵化基地）</w:t>
            </w:r>
            <w:r>
              <w:rPr>
                <w:rFonts w:eastAsia="仿宋_GB2312" w:hint="eastAsia"/>
              </w:rPr>
              <w:t>建设</w:t>
            </w:r>
            <w:r>
              <w:rPr>
                <w:rFonts w:eastAsia="仿宋_GB2312"/>
              </w:rPr>
              <w:t>，引导建设功能齐全、服务优质、承载力强、孵化成功率高的示范性创业园（</w:t>
            </w:r>
            <w:r>
              <w:rPr>
                <w:rFonts w:eastAsia="仿宋_GB2312" w:hint="eastAsia"/>
              </w:rPr>
              <w:t>创业</w:t>
            </w:r>
            <w:r>
              <w:rPr>
                <w:rFonts w:eastAsia="仿宋_GB2312"/>
              </w:rPr>
              <w:t>孵化基地），在全盟新培育打造</w:t>
            </w:r>
            <w:r>
              <w:rPr>
                <w:rFonts w:eastAsia="仿宋_GB2312" w:hint="eastAsia"/>
              </w:rPr>
              <w:t>2</w:t>
            </w:r>
            <w:r>
              <w:rPr>
                <w:rFonts w:eastAsia="仿宋_GB2312"/>
              </w:rPr>
              <w:t>个自治区级示范性创业园（</w:t>
            </w:r>
            <w:r>
              <w:rPr>
                <w:rFonts w:eastAsia="仿宋_GB2312" w:hint="eastAsia"/>
              </w:rPr>
              <w:t>创业</w:t>
            </w:r>
            <w:r>
              <w:rPr>
                <w:rFonts w:eastAsia="仿宋_GB2312"/>
              </w:rPr>
              <w:t>孵化基地）</w:t>
            </w:r>
            <w:r>
              <w:rPr>
                <w:rFonts w:eastAsia="仿宋_GB2312" w:hint="eastAsia"/>
              </w:rPr>
              <w:t>，</w:t>
            </w:r>
            <w:r>
              <w:rPr>
                <w:rFonts w:eastAsia="仿宋_GB2312"/>
              </w:rPr>
              <w:t>盟级</w:t>
            </w:r>
            <w:r>
              <w:rPr>
                <w:rFonts w:eastAsia="仿宋_GB2312" w:hint="eastAsia"/>
              </w:rPr>
              <w:t>示范性</w:t>
            </w:r>
            <w:r>
              <w:rPr>
                <w:rFonts w:eastAsia="仿宋_GB2312"/>
              </w:rPr>
              <w:t>创业园（</w:t>
            </w:r>
            <w:r>
              <w:rPr>
                <w:rFonts w:eastAsia="仿宋_GB2312" w:hint="eastAsia"/>
              </w:rPr>
              <w:t>创业</w:t>
            </w:r>
            <w:r>
              <w:rPr>
                <w:rFonts w:eastAsia="仿宋_GB2312"/>
              </w:rPr>
              <w:t>孵化基地）</w:t>
            </w:r>
            <w:r>
              <w:rPr>
                <w:rFonts w:eastAsia="仿宋_GB2312" w:hint="eastAsia"/>
              </w:rPr>
              <w:t>5</w:t>
            </w:r>
            <w:r>
              <w:rPr>
                <w:rFonts w:eastAsia="仿宋_GB2312" w:hint="eastAsia"/>
              </w:rPr>
              <w:t>个</w:t>
            </w:r>
            <w:r>
              <w:rPr>
                <w:rFonts w:eastAsia="仿宋_GB2312"/>
              </w:rPr>
              <w:t>。</w:t>
            </w:r>
          </w:p>
          <w:p w:rsidR="00055162" w:rsidRDefault="00845D96">
            <w:pPr>
              <w:pStyle w:val="a4"/>
              <w:spacing w:after="0" w:line="360" w:lineRule="exact"/>
              <w:ind w:firstLineChars="200" w:firstLine="420"/>
              <w:rPr>
                <w:rFonts w:eastAsia="仿宋_GB2312"/>
                <w:color w:val="000000"/>
              </w:rPr>
            </w:pPr>
            <w:r>
              <w:rPr>
                <w:rFonts w:eastAsia="仿宋_GB2312"/>
                <w:color w:val="000000"/>
              </w:rPr>
              <w:t>创业培训师资队伍培养项目。加强创业培训（含网络创业培训）师资队伍建设，举办创业培训讲师大赛、创业培训优秀讲师示范教学等活动，搭建创业培训师资交流提高平台。全盟国</w:t>
            </w:r>
            <w:proofErr w:type="gramStart"/>
            <w:r>
              <w:rPr>
                <w:rFonts w:eastAsia="仿宋_GB2312"/>
                <w:color w:val="000000"/>
              </w:rPr>
              <w:t>家级创业培训师稳定</w:t>
            </w:r>
            <w:proofErr w:type="gramEnd"/>
            <w:r>
              <w:rPr>
                <w:rFonts w:eastAsia="仿宋_GB2312"/>
                <w:color w:val="000000"/>
              </w:rPr>
              <w:t>在</w:t>
            </w:r>
            <w:r>
              <w:rPr>
                <w:rFonts w:eastAsia="仿宋_GB2312" w:hint="eastAsia"/>
                <w:color w:val="000000"/>
              </w:rPr>
              <w:t>2</w:t>
            </w:r>
            <w:r>
              <w:rPr>
                <w:rFonts w:eastAsia="仿宋_GB2312"/>
                <w:color w:val="000000"/>
              </w:rPr>
              <w:t>名以上，自治区级优秀创业培训讲师</w:t>
            </w:r>
            <w:r>
              <w:rPr>
                <w:rFonts w:eastAsia="仿宋_GB2312" w:hint="eastAsia"/>
                <w:color w:val="000000"/>
              </w:rPr>
              <w:t>达到</w:t>
            </w:r>
            <w:r>
              <w:rPr>
                <w:rFonts w:eastAsia="仿宋_GB2312" w:hint="eastAsia"/>
                <w:color w:val="000000"/>
              </w:rPr>
              <w:t>3</w:t>
            </w:r>
            <w:r>
              <w:rPr>
                <w:rFonts w:eastAsia="仿宋_GB2312"/>
                <w:color w:val="000000"/>
              </w:rPr>
              <w:t>名</w:t>
            </w:r>
            <w:r>
              <w:rPr>
                <w:rFonts w:eastAsia="仿宋_GB2312" w:hint="eastAsia"/>
                <w:color w:val="000000"/>
              </w:rPr>
              <w:t>以上</w:t>
            </w:r>
            <w:r>
              <w:rPr>
                <w:rFonts w:eastAsia="仿宋_GB2312"/>
                <w:color w:val="000000"/>
              </w:rPr>
              <w:t>，全盟创业培训师资达到</w:t>
            </w:r>
            <w:r>
              <w:rPr>
                <w:rFonts w:eastAsia="仿宋_GB2312" w:hint="eastAsia"/>
                <w:color w:val="000000"/>
              </w:rPr>
              <w:t>7</w:t>
            </w:r>
            <w:r>
              <w:rPr>
                <w:rFonts w:eastAsia="仿宋_GB2312"/>
                <w:color w:val="000000"/>
              </w:rPr>
              <w:t>0</w:t>
            </w:r>
            <w:r>
              <w:rPr>
                <w:rFonts w:eastAsia="仿宋_GB2312"/>
                <w:color w:val="000000"/>
              </w:rPr>
              <w:t>人左右。</w:t>
            </w:r>
          </w:p>
          <w:p w:rsidR="00055162" w:rsidRDefault="00845D96">
            <w:pPr>
              <w:pStyle w:val="a4"/>
              <w:spacing w:after="0" w:line="360" w:lineRule="exact"/>
              <w:ind w:firstLineChars="200" w:firstLine="420"/>
              <w:rPr>
                <w:rFonts w:eastAsia="仿宋_GB2312"/>
                <w:color w:val="000000"/>
              </w:rPr>
            </w:pPr>
            <w:r>
              <w:rPr>
                <w:rFonts w:eastAsia="仿宋_GB2312"/>
                <w:color w:val="000000"/>
              </w:rPr>
              <w:t>创业导师库建设项目。通过征集遴选等方式，吸纳创业培训讲师、创业指导师、企业家、投资人等，建设分行业、分阶段、分地区创业导师库，为创业人员提供有针对性的创业指导服务。</w:t>
            </w:r>
            <w:r>
              <w:rPr>
                <w:rFonts w:eastAsia="仿宋_GB2312" w:hint="eastAsia"/>
                <w:color w:val="000000"/>
              </w:rPr>
              <w:t>到</w:t>
            </w:r>
            <w:r>
              <w:rPr>
                <w:rFonts w:eastAsia="仿宋_GB2312"/>
                <w:color w:val="000000"/>
              </w:rPr>
              <w:t>“</w:t>
            </w:r>
            <w:r>
              <w:rPr>
                <w:rFonts w:eastAsia="仿宋_GB2312" w:hint="eastAsia"/>
                <w:color w:val="000000"/>
              </w:rPr>
              <w:t>十</w:t>
            </w:r>
            <w:r>
              <w:rPr>
                <w:rFonts w:eastAsia="仿宋_GB2312"/>
                <w:color w:val="000000"/>
              </w:rPr>
              <w:t>四五</w:t>
            </w:r>
            <w:r>
              <w:rPr>
                <w:rFonts w:eastAsia="仿宋_GB2312"/>
                <w:color w:val="000000"/>
              </w:rPr>
              <w:t>”</w:t>
            </w:r>
            <w:r>
              <w:rPr>
                <w:rFonts w:eastAsia="仿宋_GB2312" w:hint="eastAsia"/>
                <w:color w:val="000000"/>
              </w:rPr>
              <w:t>末</w:t>
            </w:r>
            <w:r>
              <w:rPr>
                <w:rFonts w:eastAsia="仿宋_GB2312"/>
                <w:color w:val="000000"/>
              </w:rPr>
              <w:t>，全盟创业导师人数</w:t>
            </w:r>
            <w:r>
              <w:rPr>
                <w:rFonts w:eastAsia="仿宋_GB2312" w:hint="eastAsia"/>
                <w:color w:val="000000"/>
              </w:rPr>
              <w:t>不少</w:t>
            </w:r>
            <w:r>
              <w:rPr>
                <w:rFonts w:eastAsia="仿宋_GB2312"/>
                <w:color w:val="000000"/>
              </w:rPr>
              <w:t>于</w:t>
            </w:r>
            <w:r>
              <w:rPr>
                <w:rFonts w:eastAsia="仿宋_GB2312" w:hint="eastAsia"/>
                <w:color w:val="000000"/>
              </w:rPr>
              <w:t>50</w:t>
            </w:r>
            <w:r>
              <w:rPr>
                <w:rFonts w:eastAsia="仿宋_GB2312" w:hint="eastAsia"/>
                <w:color w:val="000000"/>
              </w:rPr>
              <w:t>人。</w:t>
            </w:r>
          </w:p>
          <w:p w:rsidR="00055162" w:rsidRDefault="00845D96">
            <w:pPr>
              <w:pStyle w:val="a4"/>
              <w:spacing w:after="0" w:line="360" w:lineRule="exact"/>
              <w:ind w:firstLineChars="200" w:firstLine="420"/>
              <w:rPr>
                <w:rFonts w:eastAsia="仿宋_GB2312"/>
                <w:color w:val="FF0000"/>
              </w:rPr>
            </w:pPr>
            <w:r>
              <w:rPr>
                <w:rFonts w:eastAsia="仿宋_GB2312"/>
                <w:color w:val="000000"/>
              </w:rPr>
              <w:t>返乡入乡创业</w:t>
            </w:r>
            <w:r>
              <w:rPr>
                <w:rFonts w:eastAsia="仿宋_GB2312" w:hint="eastAsia"/>
                <w:color w:val="000000"/>
              </w:rPr>
              <w:t>专区</w:t>
            </w:r>
            <w:r>
              <w:rPr>
                <w:rFonts w:eastAsia="仿宋_GB2312"/>
                <w:color w:val="000000"/>
              </w:rPr>
              <w:t>建设项目。以旗县市（区）为单位，依托现有</w:t>
            </w:r>
            <w:r>
              <w:rPr>
                <w:rFonts w:eastAsia="仿宋_GB2312" w:hint="eastAsia"/>
                <w:color w:val="000000"/>
              </w:rPr>
              <w:t>创业（</w:t>
            </w:r>
            <w:r>
              <w:rPr>
                <w:rFonts w:eastAsia="仿宋_GB2312"/>
                <w:color w:val="000000"/>
              </w:rPr>
              <w:t>产业</w:t>
            </w:r>
            <w:r>
              <w:rPr>
                <w:rFonts w:eastAsia="仿宋_GB2312" w:hint="eastAsia"/>
                <w:color w:val="000000"/>
              </w:rPr>
              <w:t>）</w:t>
            </w:r>
            <w:r>
              <w:rPr>
                <w:rFonts w:eastAsia="仿宋_GB2312"/>
                <w:color w:val="000000"/>
              </w:rPr>
              <w:t>园区</w:t>
            </w:r>
            <w:r>
              <w:rPr>
                <w:rFonts w:eastAsia="仿宋_GB2312" w:hint="eastAsia"/>
                <w:color w:val="000000"/>
              </w:rPr>
              <w:t>（孵化基地）</w:t>
            </w:r>
            <w:r>
              <w:rPr>
                <w:rFonts w:eastAsia="仿宋_GB2312"/>
                <w:color w:val="000000"/>
              </w:rPr>
              <w:t>、产业集聚区等资源，</w:t>
            </w:r>
            <w:r>
              <w:rPr>
                <w:rFonts w:eastAsia="仿宋_GB2312" w:hint="eastAsia"/>
                <w:color w:val="000000"/>
              </w:rPr>
              <w:t>设立</w:t>
            </w:r>
            <w:r>
              <w:rPr>
                <w:rFonts w:eastAsia="仿宋_GB2312"/>
                <w:color w:val="000000"/>
              </w:rPr>
              <w:t>返乡入乡创业</w:t>
            </w:r>
            <w:r>
              <w:rPr>
                <w:rFonts w:eastAsia="仿宋_GB2312" w:hint="eastAsia"/>
                <w:color w:val="000000"/>
              </w:rPr>
              <w:t>专区</w:t>
            </w:r>
            <w:r>
              <w:rPr>
                <w:rFonts w:eastAsia="仿宋_GB2312"/>
                <w:color w:val="000000"/>
              </w:rPr>
              <w:t>。改造配套设施，提升智能化、服务化水平。</w:t>
            </w:r>
            <w:r>
              <w:rPr>
                <w:rFonts w:eastAsia="仿宋_GB2312"/>
              </w:rPr>
              <w:t>探索适合当地的返乡入乡发展路径和模式，通过承接产业转移、资源嫁接输入地市场、三次产业融合发展等方式，培育具有区域特色的返乡入乡创业产业</w:t>
            </w:r>
            <w:r>
              <w:rPr>
                <w:rFonts w:eastAsia="仿宋_GB2312" w:hint="eastAsia"/>
              </w:rPr>
              <w:t>链</w:t>
            </w:r>
            <w:r>
              <w:rPr>
                <w:rFonts w:eastAsia="仿宋_GB2312"/>
              </w:rPr>
              <w:t>。</w:t>
            </w:r>
          </w:p>
          <w:p w:rsidR="00055162" w:rsidRDefault="00845D96">
            <w:pPr>
              <w:pStyle w:val="a4"/>
              <w:spacing w:after="0" w:line="360" w:lineRule="exact"/>
              <w:ind w:firstLineChars="200" w:firstLine="420"/>
              <w:rPr>
                <w:rFonts w:eastAsia="仿宋_GB2312"/>
                <w:color w:val="000000"/>
                <w:sz w:val="24"/>
                <w:szCs w:val="24"/>
              </w:rPr>
            </w:pPr>
            <w:r>
              <w:rPr>
                <w:rFonts w:eastAsia="仿宋_GB2312" w:hint="eastAsia"/>
              </w:rPr>
              <w:t>残疾人就业创业孵化基地项目。到</w:t>
            </w:r>
            <w:r>
              <w:rPr>
                <w:rFonts w:eastAsia="仿宋_GB2312" w:hint="eastAsia"/>
              </w:rPr>
              <w:t>2025</w:t>
            </w:r>
            <w:r>
              <w:rPr>
                <w:rFonts w:eastAsia="仿宋_GB2312" w:hint="eastAsia"/>
              </w:rPr>
              <w:t>年建成残疾人就业创业孵化基地</w:t>
            </w:r>
            <w:r>
              <w:rPr>
                <w:rFonts w:eastAsia="仿宋_GB2312" w:hint="eastAsia"/>
              </w:rPr>
              <w:t>1</w:t>
            </w:r>
            <w:r>
              <w:rPr>
                <w:rFonts w:eastAsia="仿宋_GB2312" w:hint="eastAsia"/>
              </w:rPr>
              <w:t>处</w:t>
            </w:r>
            <w:r>
              <w:rPr>
                <w:rFonts w:eastAsia="仿宋_GB2312"/>
              </w:rPr>
              <w:t>，</w:t>
            </w:r>
            <w:r>
              <w:rPr>
                <w:rFonts w:eastAsia="仿宋_GB2312" w:hint="eastAsia"/>
              </w:rPr>
              <w:t>提供残疾人职业能力测评、职业培训、创业就业孵化指导和服务、线上培训和就业指导等服务，为残疾人就业创业开辟“试验田”。</w:t>
            </w:r>
          </w:p>
        </w:tc>
      </w:tr>
    </w:tbl>
    <w:p w:rsidR="00055162" w:rsidRDefault="00845D96">
      <w:pPr>
        <w:spacing w:line="440" w:lineRule="exact"/>
        <w:jc w:val="center"/>
        <w:outlineLvl w:val="0"/>
        <w:rPr>
          <w:rFonts w:ascii="Times New Roman" w:eastAsia="黑体" w:hAnsi="Times New Roman" w:cs="Times New Roman"/>
          <w:bCs/>
          <w:sz w:val="30"/>
          <w:szCs w:val="30"/>
        </w:rPr>
      </w:pPr>
      <w:bookmarkStart w:id="28" w:name="_Toc11718"/>
      <w:r>
        <w:rPr>
          <w:rFonts w:ascii="Times New Roman" w:eastAsia="黑体" w:hAnsi="Times New Roman" w:cs="Times New Roman"/>
          <w:bCs/>
          <w:sz w:val="30"/>
          <w:szCs w:val="30"/>
        </w:rPr>
        <w:lastRenderedPageBreak/>
        <w:t>第</w:t>
      </w:r>
      <w:r>
        <w:rPr>
          <w:rFonts w:ascii="Times New Roman" w:eastAsia="黑体" w:hAnsi="Times New Roman" w:cs="Times New Roman" w:hint="eastAsia"/>
          <w:bCs/>
          <w:sz w:val="30"/>
          <w:szCs w:val="30"/>
        </w:rPr>
        <w:t>六</w:t>
      </w:r>
      <w:r>
        <w:rPr>
          <w:rFonts w:ascii="Times New Roman" w:eastAsia="黑体" w:hAnsi="Times New Roman" w:cs="Times New Roman"/>
          <w:bCs/>
          <w:sz w:val="30"/>
          <w:szCs w:val="30"/>
        </w:rPr>
        <w:t>章</w:t>
      </w:r>
      <w:r>
        <w:rPr>
          <w:rFonts w:ascii="Times New Roman" w:eastAsia="黑体" w:hAnsi="Times New Roman" w:cs="Times New Roman" w:hint="eastAsia"/>
          <w:bCs/>
          <w:sz w:val="30"/>
          <w:szCs w:val="30"/>
        </w:rPr>
        <w:t xml:space="preserve">  </w:t>
      </w:r>
      <w:r>
        <w:rPr>
          <w:rFonts w:ascii="Times New Roman" w:eastAsia="黑体" w:hAnsi="Times New Roman" w:cs="Times New Roman" w:hint="eastAsia"/>
          <w:bCs/>
          <w:sz w:val="30"/>
          <w:szCs w:val="30"/>
        </w:rPr>
        <w:t>支持多渠道灵活就业</w:t>
      </w:r>
      <w:bookmarkEnd w:id="28"/>
    </w:p>
    <w:p w:rsidR="00055162" w:rsidRDefault="00845D96">
      <w:pPr>
        <w:pStyle w:val="a4"/>
        <w:spacing w:after="0" w:line="560" w:lineRule="exact"/>
        <w:ind w:firstLineChars="200" w:firstLine="624"/>
        <w:rPr>
          <w:rFonts w:ascii="方正宋三_GBK" w:eastAsia="方正宋三_GBK" w:hAnsi="方正宋三_GBK" w:cs="方正宋三_GBK"/>
          <w:spacing w:val="6"/>
          <w:kern w:val="30"/>
          <w:sz w:val="30"/>
          <w:szCs w:val="30"/>
        </w:rPr>
      </w:pPr>
      <w:r>
        <w:rPr>
          <w:rFonts w:ascii="方正宋体正文" w:eastAsia="方正宋体正文" w:hAnsi="方正宋体正文" w:cs="方正宋体正文" w:hint="eastAsia"/>
          <w:spacing w:val="6"/>
          <w:kern w:val="30"/>
          <w:sz w:val="30"/>
          <w:szCs w:val="30"/>
        </w:rPr>
        <w:t>坚持顺势而为，破除各种不合理限制，拓宽灵活就业渠道，支持和规范发展新就业形态，加大对灵活就业的保障支持力度。</w:t>
      </w:r>
    </w:p>
    <w:p w:rsidR="00055162" w:rsidRDefault="00845D96">
      <w:pPr>
        <w:jc w:val="center"/>
        <w:outlineLvl w:val="1"/>
        <w:rPr>
          <w:rFonts w:ascii="Times New Roman" w:eastAsia="楷体" w:hAnsi="Times New Roman" w:cs="Times New Roman"/>
          <w:sz w:val="30"/>
          <w:szCs w:val="30"/>
        </w:rPr>
      </w:pPr>
      <w:bookmarkStart w:id="29" w:name="_Toc1933"/>
      <w:r>
        <w:rPr>
          <w:rFonts w:ascii="Times New Roman" w:eastAsia="楷体" w:hAnsi="Times New Roman" w:cs="Times New Roman"/>
          <w:sz w:val="30"/>
          <w:szCs w:val="30"/>
        </w:rPr>
        <w:t>第一节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鼓励个体经营发展</w:t>
      </w:r>
      <w:bookmarkEnd w:id="29"/>
    </w:p>
    <w:p w:rsidR="00055162" w:rsidRDefault="00845D96">
      <w:pPr>
        <w:pStyle w:val="a4"/>
        <w:spacing w:after="0" w:line="560" w:lineRule="exact"/>
        <w:ind w:firstLineChars="200" w:firstLine="624"/>
        <w:rPr>
          <w:rFonts w:eastAsia="楷体"/>
          <w:sz w:val="30"/>
          <w:szCs w:val="30"/>
        </w:rPr>
      </w:pPr>
      <w:r>
        <w:rPr>
          <w:rFonts w:ascii="方正宋体正文" w:eastAsia="方正宋体正文" w:hAnsi="方正宋体正文" w:cs="方正宋体正文" w:hint="eastAsia"/>
          <w:spacing w:val="6"/>
          <w:kern w:val="30"/>
          <w:sz w:val="30"/>
          <w:szCs w:val="30"/>
        </w:rPr>
        <w:t>坚持市场引领和政府引导并重、放开搞活和规范有序并举，强化政策服务供给，支持劳动者创办投资小、见效快、易转型、风险小的小规模经济实体。持续</w:t>
      </w:r>
      <w:proofErr w:type="gramStart"/>
      <w:r>
        <w:rPr>
          <w:rFonts w:ascii="方正宋体正文" w:eastAsia="方正宋体正文" w:hAnsi="方正宋体正文" w:cs="方正宋体正文" w:hint="eastAsia"/>
          <w:spacing w:val="6"/>
          <w:kern w:val="30"/>
          <w:sz w:val="30"/>
          <w:szCs w:val="30"/>
        </w:rPr>
        <w:t>深化商</w:t>
      </w:r>
      <w:proofErr w:type="gramEnd"/>
      <w:r>
        <w:rPr>
          <w:rFonts w:ascii="方正宋体正文" w:eastAsia="方正宋体正文" w:hAnsi="方正宋体正文" w:cs="方正宋体正文" w:hint="eastAsia"/>
          <w:spacing w:val="6"/>
          <w:kern w:val="30"/>
          <w:sz w:val="30"/>
          <w:szCs w:val="30"/>
        </w:rPr>
        <w:t>事制度改革，全面清理取消不合理限制灵活就业的规定，为劳动者提供便捷高效的咨询、注册服务，创造更多灵活就业机会。支持发展各类特色小店，完善基础设施。引导金融机构增发定向支持个体工商户的低息贷款，探索出台个体经营小额贷款“零门槛”政策。</w:t>
      </w:r>
      <w:bookmarkStart w:id="30" w:name="_Toc29873"/>
    </w:p>
    <w:p w:rsidR="00055162" w:rsidRDefault="00845D96">
      <w:pPr>
        <w:spacing w:line="560" w:lineRule="exact"/>
        <w:jc w:val="center"/>
        <w:outlineLvl w:val="1"/>
        <w:rPr>
          <w:rFonts w:ascii="Times New Roman" w:eastAsia="楷体" w:hAnsi="Times New Roman" w:cs="Times New Roman"/>
          <w:sz w:val="32"/>
          <w:szCs w:val="32"/>
        </w:rPr>
      </w:pPr>
      <w:r>
        <w:rPr>
          <w:rFonts w:ascii="Times New Roman" w:eastAsia="楷体" w:hAnsi="Times New Roman" w:cs="Times New Roman"/>
          <w:sz w:val="30"/>
          <w:szCs w:val="30"/>
        </w:rPr>
        <w:t>第二节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增加非全日制就业机会</w:t>
      </w:r>
      <w:bookmarkEnd w:id="30"/>
    </w:p>
    <w:p w:rsidR="00055162" w:rsidRDefault="00845D96">
      <w:pPr>
        <w:pStyle w:val="a4"/>
        <w:spacing w:after="0"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把灵活就业岗位供求信息纳入公共就</w:t>
      </w:r>
      <w:r>
        <w:rPr>
          <w:rFonts w:ascii="方正宋体正文" w:eastAsia="方正宋体正文" w:hAnsi="方正宋体正文" w:cs="方正宋体正文" w:hint="eastAsia"/>
          <w:spacing w:val="6"/>
          <w:kern w:val="30"/>
          <w:sz w:val="30"/>
          <w:szCs w:val="30"/>
        </w:rPr>
        <w:lastRenderedPageBreak/>
        <w:t>业服务范围，免费发布供求信息，提供职业指导服务。发挥劳务市场和零工市场作用，组织劳务对接洽谈。将支持就业的各</w:t>
      </w:r>
      <w:proofErr w:type="gramStart"/>
      <w:r>
        <w:rPr>
          <w:rFonts w:ascii="方正宋体正文" w:eastAsia="方正宋体正文" w:hAnsi="方正宋体正文" w:cs="方正宋体正文" w:hint="eastAsia"/>
          <w:spacing w:val="6"/>
          <w:kern w:val="30"/>
          <w:sz w:val="30"/>
          <w:szCs w:val="30"/>
        </w:rPr>
        <w:t>类政策</w:t>
      </w:r>
      <w:proofErr w:type="gramEnd"/>
      <w:r>
        <w:rPr>
          <w:rFonts w:ascii="方正宋体正文" w:eastAsia="方正宋体正文" w:hAnsi="方正宋体正文" w:cs="方正宋体正文" w:hint="eastAsia"/>
          <w:spacing w:val="6"/>
          <w:kern w:val="30"/>
          <w:sz w:val="30"/>
          <w:szCs w:val="30"/>
        </w:rPr>
        <w:t>逐步延伸到非全日制劳动者，推动非全日制劳动者较为集中的保洁绿化、批发零售、建筑装修、街头便餐、地摊经济、夜市经济等行业提质扩容。支持灵活就业人员组建专业化的专业队、专业组等劳务组织，从事专项的劳务工作。</w:t>
      </w:r>
    </w:p>
    <w:p w:rsidR="00055162" w:rsidRDefault="00845D96">
      <w:pPr>
        <w:spacing w:line="560" w:lineRule="exact"/>
        <w:jc w:val="center"/>
        <w:outlineLvl w:val="1"/>
        <w:rPr>
          <w:rFonts w:ascii="Times New Roman" w:eastAsia="楷体" w:hAnsi="Times New Roman" w:cs="Times New Roman"/>
          <w:sz w:val="30"/>
          <w:szCs w:val="30"/>
        </w:rPr>
      </w:pPr>
      <w:bookmarkStart w:id="31" w:name="_Toc27724"/>
      <w:r>
        <w:rPr>
          <w:rFonts w:ascii="Times New Roman" w:eastAsia="楷体" w:hAnsi="Times New Roman" w:cs="Times New Roman"/>
          <w:sz w:val="30"/>
          <w:szCs w:val="30"/>
        </w:rPr>
        <w:t>第三节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支持和规范发展新就业形态</w:t>
      </w:r>
      <w:bookmarkEnd w:id="31"/>
    </w:p>
    <w:p w:rsidR="00055162" w:rsidRDefault="00845D96">
      <w:pPr>
        <w:pStyle w:val="a4"/>
        <w:spacing w:after="0"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聚焦新技术、新产业、新模式、新基建，推动平台经济、共享经济、网络经济、绿色经济、创意经济等新兴经</w:t>
      </w:r>
      <w:r>
        <w:rPr>
          <w:rFonts w:ascii="方正宋体正文" w:eastAsia="方正宋体正文" w:hAnsi="方正宋体正文" w:cs="方正宋体正文" w:hint="eastAsia"/>
          <w:spacing w:val="6"/>
          <w:kern w:val="30"/>
          <w:sz w:val="30"/>
          <w:szCs w:val="30"/>
        </w:rPr>
        <w:t>济业态发展，创造就业新领域，开发</w:t>
      </w:r>
      <w:proofErr w:type="gramStart"/>
      <w:r>
        <w:rPr>
          <w:rFonts w:ascii="方正宋体正文" w:eastAsia="方正宋体正文" w:hAnsi="方正宋体正文" w:cs="方正宋体正文" w:hint="eastAsia"/>
          <w:spacing w:val="6"/>
          <w:kern w:val="30"/>
          <w:sz w:val="30"/>
          <w:szCs w:val="30"/>
        </w:rPr>
        <w:t>更多新型</w:t>
      </w:r>
      <w:proofErr w:type="gramEnd"/>
      <w:r>
        <w:rPr>
          <w:rFonts w:ascii="方正宋体正文" w:eastAsia="方正宋体正文" w:hAnsi="方正宋体正文" w:cs="方正宋体正文" w:hint="eastAsia"/>
          <w:spacing w:val="6"/>
          <w:kern w:val="30"/>
          <w:sz w:val="30"/>
          <w:szCs w:val="30"/>
        </w:rPr>
        <w:t>就业模式。引导新就业形态人员参与共享用工，提高就业的稳定性。鼓励新就业形态人员创建实体，与网络经济、数字经济相融合，扩大经营规模，</w:t>
      </w:r>
      <w:r>
        <w:rPr>
          <w:rFonts w:ascii="方正宋体正文" w:eastAsia="方正宋体正文" w:hAnsi="方正宋体正文" w:cs="方正宋体正文" w:hint="eastAsia"/>
          <w:spacing w:val="6"/>
          <w:kern w:val="30"/>
          <w:sz w:val="30"/>
          <w:szCs w:val="30"/>
        </w:rPr>
        <w:lastRenderedPageBreak/>
        <w:t>带动就业。实施包容审慎监管，促进网络零售、移动出行、线上教育培训、互联网医疗、在线娱乐等行业发展，为劳动者居家就业、远程办公、兼职就业创造条件。健全完善互联网平台经济及其他新</w:t>
      </w:r>
      <w:proofErr w:type="gramStart"/>
      <w:r>
        <w:rPr>
          <w:rFonts w:ascii="方正宋体正文" w:eastAsia="方正宋体正文" w:hAnsi="方正宋体正文" w:cs="方正宋体正文" w:hint="eastAsia"/>
          <w:spacing w:val="6"/>
          <w:kern w:val="30"/>
          <w:sz w:val="30"/>
          <w:szCs w:val="30"/>
        </w:rPr>
        <w:t>业态新模式</w:t>
      </w:r>
      <w:proofErr w:type="gramEnd"/>
      <w:r>
        <w:rPr>
          <w:rFonts w:ascii="方正宋体正文" w:eastAsia="方正宋体正文" w:hAnsi="方正宋体正文" w:cs="方正宋体正文" w:hint="eastAsia"/>
          <w:spacing w:val="6"/>
          <w:kern w:val="30"/>
          <w:sz w:val="30"/>
          <w:szCs w:val="30"/>
        </w:rPr>
        <w:t>监管规则，鼓励互联网平台企业、中介服务机构等降低服务费、加盟管理费等费用，创造更多灵活就业岗位。</w:t>
      </w:r>
    </w:p>
    <w:tbl>
      <w:tblPr>
        <w:tblStyle w:val="a9"/>
        <w:tblW w:w="0" w:type="auto"/>
        <w:tblInd w:w="123" w:type="dxa"/>
        <w:tblLook w:val="04A0" w:firstRow="1" w:lastRow="0" w:firstColumn="1" w:lastColumn="0" w:noHBand="0" w:noVBand="1"/>
      </w:tblPr>
      <w:tblGrid>
        <w:gridCol w:w="5644"/>
      </w:tblGrid>
      <w:tr w:rsidR="00055162">
        <w:trPr>
          <w:trHeight w:val="445"/>
        </w:trPr>
        <w:tc>
          <w:tcPr>
            <w:tcW w:w="5870" w:type="dxa"/>
            <w:shd w:val="clear" w:color="auto" w:fill="398B42"/>
          </w:tcPr>
          <w:p w:rsidR="00055162" w:rsidRDefault="00845D96">
            <w:pPr>
              <w:pStyle w:val="a4"/>
              <w:spacing w:after="0" w:line="380" w:lineRule="exact"/>
              <w:jc w:val="center"/>
              <w:rPr>
                <w:rFonts w:eastAsia="黑体"/>
                <w:color w:val="000000"/>
              </w:rPr>
            </w:pPr>
            <w:r>
              <w:rPr>
                <w:rFonts w:eastAsia="黑体"/>
                <w:color w:val="FFFFFF" w:themeColor="background1"/>
                <w:sz w:val="24"/>
                <w:szCs w:val="24"/>
              </w:rPr>
              <w:t>专栏</w:t>
            </w:r>
            <w:r>
              <w:rPr>
                <w:rFonts w:eastAsia="黑体" w:hint="eastAsia"/>
                <w:color w:val="FFFFFF" w:themeColor="background1"/>
                <w:sz w:val="24"/>
                <w:szCs w:val="24"/>
              </w:rPr>
              <w:t>8</w:t>
            </w:r>
            <w:r>
              <w:rPr>
                <w:rFonts w:eastAsia="黑体"/>
                <w:color w:val="FFFFFF" w:themeColor="background1"/>
                <w:sz w:val="24"/>
                <w:szCs w:val="24"/>
              </w:rPr>
              <w:t xml:space="preserve"> </w:t>
            </w:r>
            <w:r>
              <w:rPr>
                <w:rFonts w:eastAsia="黑体"/>
                <w:color w:val="FFFFFF" w:themeColor="background1"/>
                <w:sz w:val="24"/>
                <w:szCs w:val="24"/>
              </w:rPr>
              <w:t>多渠道灵活就业保障计划</w:t>
            </w:r>
          </w:p>
        </w:tc>
      </w:tr>
      <w:tr w:rsidR="00055162">
        <w:tc>
          <w:tcPr>
            <w:tcW w:w="5870" w:type="dxa"/>
            <w:shd w:val="clear" w:color="auto" w:fill="E3F1B2"/>
          </w:tcPr>
          <w:p w:rsidR="00055162" w:rsidRDefault="00845D96">
            <w:pPr>
              <w:pStyle w:val="a4"/>
              <w:spacing w:after="0" w:line="380" w:lineRule="exact"/>
              <w:ind w:firstLineChars="200" w:firstLine="420"/>
              <w:rPr>
                <w:rFonts w:eastAsia="仿宋_GB2312"/>
                <w:color w:val="000000"/>
              </w:rPr>
            </w:pPr>
            <w:r>
              <w:rPr>
                <w:rFonts w:eastAsia="仿宋_GB2312"/>
                <w:color w:val="000000"/>
              </w:rPr>
              <w:t>新就业形态群体参保项目。</w:t>
            </w:r>
            <w:r>
              <w:rPr>
                <w:rFonts w:eastAsia="仿宋_GB2312" w:hint="eastAsia"/>
                <w:color w:val="000000"/>
              </w:rPr>
              <w:t>落实国家、自治区</w:t>
            </w:r>
            <w:r>
              <w:rPr>
                <w:rFonts w:eastAsia="仿宋_GB2312"/>
                <w:color w:val="000000"/>
              </w:rPr>
              <w:t>灵活就业社会保险制度，</w:t>
            </w:r>
            <w:r>
              <w:rPr>
                <w:rFonts w:eastAsia="仿宋_GB2312" w:hint="eastAsia"/>
                <w:color w:val="000000"/>
              </w:rPr>
              <w:t>引导</w:t>
            </w:r>
            <w:r>
              <w:rPr>
                <w:rFonts w:eastAsia="仿宋_GB2312"/>
                <w:color w:val="000000"/>
              </w:rPr>
              <w:t>新就业形态从业人员参加社会保险，</w:t>
            </w:r>
            <w:r>
              <w:rPr>
                <w:rFonts w:eastAsia="仿宋_GB2312" w:hint="eastAsia"/>
                <w:color w:val="000000"/>
              </w:rPr>
              <w:t>鼓励</w:t>
            </w:r>
            <w:r>
              <w:rPr>
                <w:rFonts w:eastAsia="仿宋_GB2312"/>
                <w:color w:val="000000"/>
              </w:rPr>
              <w:t>用工企业以商业保险的方式为灵活就业和新就业形态从业人员提供意外险、重疾险、商业医疗险等多层次保障。</w:t>
            </w:r>
          </w:p>
          <w:p w:rsidR="00055162" w:rsidRDefault="00845D96">
            <w:pPr>
              <w:pStyle w:val="a4"/>
              <w:spacing w:after="0" w:line="380" w:lineRule="exact"/>
              <w:ind w:firstLineChars="200" w:firstLine="420"/>
              <w:rPr>
                <w:rFonts w:eastAsia="仿宋_GB2312"/>
                <w:color w:val="000000"/>
              </w:rPr>
            </w:pPr>
            <w:r>
              <w:rPr>
                <w:rFonts w:eastAsia="仿宋_GB2312"/>
                <w:color w:val="000000"/>
              </w:rPr>
              <w:t>新就业形态人员技能提升项目。创新适合新就业形态人员的培训形式和内容，开展数字资源线上培训服务，支持其根据自身实践和需求参加个性化培训。</w:t>
            </w:r>
          </w:p>
        </w:tc>
      </w:tr>
    </w:tbl>
    <w:p w:rsidR="00055162" w:rsidRDefault="00845D96">
      <w:pPr>
        <w:spacing w:beforeLines="30" w:before="96" w:afterLines="20" w:after="64"/>
        <w:jc w:val="center"/>
        <w:outlineLvl w:val="0"/>
        <w:rPr>
          <w:rFonts w:ascii="Times New Roman" w:eastAsia="黑体" w:hAnsi="Times New Roman" w:cs="Times New Roman"/>
          <w:bCs/>
          <w:sz w:val="32"/>
          <w:szCs w:val="32"/>
        </w:rPr>
      </w:pPr>
      <w:bookmarkStart w:id="32" w:name="_Toc32025"/>
      <w:r>
        <w:rPr>
          <w:rFonts w:ascii="Times New Roman" w:eastAsia="黑体" w:hAnsi="Times New Roman" w:cs="Times New Roman"/>
          <w:bCs/>
          <w:sz w:val="30"/>
          <w:szCs w:val="30"/>
        </w:rPr>
        <w:t>第</w:t>
      </w:r>
      <w:r>
        <w:rPr>
          <w:rFonts w:ascii="Times New Roman" w:eastAsia="黑体" w:hAnsi="Times New Roman" w:cs="Times New Roman" w:hint="eastAsia"/>
          <w:bCs/>
          <w:sz w:val="30"/>
          <w:szCs w:val="30"/>
        </w:rPr>
        <w:t>七</w:t>
      </w:r>
      <w:r>
        <w:rPr>
          <w:rFonts w:ascii="Times New Roman" w:eastAsia="黑体" w:hAnsi="Times New Roman" w:cs="Times New Roman"/>
          <w:bCs/>
          <w:sz w:val="30"/>
          <w:szCs w:val="30"/>
        </w:rPr>
        <w:t>章</w:t>
      </w:r>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全面提升劳动者就业创业能力</w:t>
      </w:r>
      <w:bookmarkEnd w:id="32"/>
    </w:p>
    <w:p w:rsidR="00055162" w:rsidRDefault="00845D96">
      <w:pPr>
        <w:spacing w:line="560" w:lineRule="exact"/>
        <w:ind w:firstLineChars="200" w:firstLine="624"/>
        <w:rPr>
          <w:rFonts w:ascii="方正宋三_GBK" w:eastAsia="方正宋三_GBK" w:hAnsi="方正宋三_GBK" w:cs="方正宋三_GBK"/>
          <w:spacing w:val="6"/>
          <w:kern w:val="30"/>
          <w:sz w:val="30"/>
          <w:szCs w:val="30"/>
        </w:rPr>
      </w:pPr>
      <w:r>
        <w:rPr>
          <w:rFonts w:ascii="方正宋体正文" w:eastAsia="方正宋体正文" w:hAnsi="方正宋体正文" w:cs="方正宋体正文" w:hint="eastAsia"/>
          <w:spacing w:val="6"/>
          <w:kern w:val="30"/>
          <w:sz w:val="30"/>
          <w:szCs w:val="30"/>
        </w:rPr>
        <w:t>深化人力资源供给侧结构性改革，加强职业技能提升和人才开发培养，着力改善劳</w:t>
      </w:r>
      <w:r>
        <w:rPr>
          <w:rFonts w:ascii="方正宋体正文" w:eastAsia="方正宋体正文" w:hAnsi="方正宋体正文" w:cs="方正宋体正文" w:hint="eastAsia"/>
          <w:spacing w:val="6"/>
          <w:kern w:val="30"/>
          <w:sz w:val="30"/>
          <w:szCs w:val="30"/>
        </w:rPr>
        <w:lastRenderedPageBreak/>
        <w:t>动力要素质量，建设一支符合高质量发展要求、适应现代化经济体系、具备较高职业技能和道德素质、结构比较合理的劳动者队伍。</w:t>
      </w:r>
    </w:p>
    <w:p w:rsidR="00055162" w:rsidRDefault="00845D96">
      <w:pPr>
        <w:spacing w:line="560" w:lineRule="exact"/>
        <w:jc w:val="center"/>
        <w:outlineLvl w:val="1"/>
        <w:rPr>
          <w:rFonts w:ascii="Times New Roman" w:eastAsia="楷体" w:hAnsi="Times New Roman" w:cs="Times New Roman"/>
          <w:sz w:val="30"/>
          <w:szCs w:val="30"/>
        </w:rPr>
      </w:pPr>
      <w:bookmarkStart w:id="33" w:name="_Toc1475"/>
      <w:r>
        <w:rPr>
          <w:rFonts w:ascii="Times New Roman" w:eastAsia="楷体" w:hAnsi="Times New Roman" w:cs="Times New Roman"/>
          <w:sz w:val="30"/>
          <w:szCs w:val="30"/>
        </w:rPr>
        <w:t>第一节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完善职业技能培训体系</w:t>
      </w:r>
      <w:bookmarkEnd w:id="33"/>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落实终身职业培训制度。深入实施职业技能提升行动，稳步扩大培训规模，重点加强高校毕业生和城镇青年、退役军人、农村牧区转移劳动力、脱贫人口、失业人员、个体工商户、就业困难人员、残疾人等技能培训。推进制造业高质量发展与职业技能培训深度融合，促进制造业产业链、创新链和培训</w:t>
      </w:r>
      <w:proofErr w:type="gramStart"/>
      <w:r>
        <w:rPr>
          <w:rFonts w:ascii="方正宋体正文" w:eastAsia="方正宋体正文" w:hAnsi="方正宋体正文" w:cs="方正宋体正文" w:hint="eastAsia"/>
          <w:spacing w:val="6"/>
          <w:kern w:val="30"/>
          <w:sz w:val="30"/>
          <w:szCs w:val="30"/>
        </w:rPr>
        <w:t>链有效</w:t>
      </w:r>
      <w:proofErr w:type="gramEnd"/>
      <w:r>
        <w:rPr>
          <w:rFonts w:ascii="方正宋体正文" w:eastAsia="方正宋体正文" w:hAnsi="方正宋体正文" w:cs="方正宋体正文" w:hint="eastAsia"/>
          <w:spacing w:val="6"/>
          <w:kern w:val="30"/>
          <w:sz w:val="30"/>
          <w:szCs w:val="30"/>
        </w:rPr>
        <w:t>衔接。推进新型产业工</w:t>
      </w:r>
      <w:r>
        <w:rPr>
          <w:rFonts w:ascii="方正宋体正文" w:eastAsia="方正宋体正文" w:hAnsi="方正宋体正文" w:cs="方正宋体正文" w:hint="eastAsia"/>
          <w:spacing w:val="6"/>
          <w:kern w:val="30"/>
          <w:sz w:val="30"/>
          <w:szCs w:val="30"/>
        </w:rPr>
        <w:t>人队伍建设，大力开展企业职工技能提升、转岗转业培训和以工代训，全面推行企业新型学徒制，开展校</w:t>
      </w:r>
      <w:proofErr w:type="gramStart"/>
      <w:r>
        <w:rPr>
          <w:rFonts w:ascii="方正宋体正文" w:eastAsia="方正宋体正文" w:hAnsi="方正宋体正文" w:cs="方正宋体正文" w:hint="eastAsia"/>
          <w:spacing w:val="6"/>
          <w:kern w:val="30"/>
          <w:sz w:val="30"/>
          <w:szCs w:val="30"/>
        </w:rPr>
        <w:t>企培训</w:t>
      </w:r>
      <w:proofErr w:type="gramEnd"/>
      <w:r>
        <w:rPr>
          <w:rFonts w:ascii="方正宋体正文" w:eastAsia="方正宋体正文" w:hAnsi="方正宋体正文" w:cs="方正宋体正文" w:hint="eastAsia"/>
          <w:spacing w:val="6"/>
          <w:kern w:val="30"/>
          <w:sz w:val="30"/>
          <w:szCs w:val="30"/>
        </w:rPr>
        <w:t>对接活动，促进企业用工、培训、就业供需有效对接。聚焦重点产业、数字经济产业、巩固拓展脱贫攻坚成果助力乡村振</w:t>
      </w:r>
      <w:r>
        <w:rPr>
          <w:rFonts w:ascii="方正宋体正文" w:eastAsia="方正宋体正文" w:hAnsi="方正宋体正文" w:cs="方正宋体正文" w:hint="eastAsia"/>
          <w:spacing w:val="6"/>
          <w:kern w:val="30"/>
          <w:sz w:val="30"/>
          <w:szCs w:val="30"/>
        </w:rPr>
        <w:lastRenderedPageBreak/>
        <w:t>兴等领域，结合紧缺职业（工种）和新职业（工种），培育和打造区域领先、就业辐射效果显著就业技能培训品牌。“十四五”时期，开展补贴性职业技能培训</w:t>
      </w:r>
      <w:r>
        <w:rPr>
          <w:rFonts w:ascii="方正宋体正文" w:eastAsia="方正宋体正文" w:hAnsi="方正宋体正文" w:cs="方正宋体正文" w:hint="eastAsia"/>
          <w:spacing w:val="6"/>
          <w:kern w:val="30"/>
          <w:sz w:val="30"/>
          <w:szCs w:val="30"/>
        </w:rPr>
        <w:t>4.5</w:t>
      </w:r>
      <w:r>
        <w:rPr>
          <w:rFonts w:ascii="方正宋体正文" w:eastAsia="方正宋体正文" w:hAnsi="方正宋体正文" w:cs="方正宋体正文" w:hint="eastAsia"/>
          <w:spacing w:val="6"/>
          <w:kern w:val="30"/>
          <w:sz w:val="30"/>
          <w:szCs w:val="30"/>
        </w:rPr>
        <w:t>万人次。</w:t>
      </w:r>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完善职业技能培训供给体系。努力实现培训供给体系多元化，健全职业技能培训市场化、社会化发展机制，加强职业技能培训公共服务能力、教学资源和职业技能实训基地建</w:t>
      </w:r>
      <w:r>
        <w:rPr>
          <w:rFonts w:ascii="方正宋体正文" w:eastAsia="方正宋体正文" w:hAnsi="方正宋体正文" w:cs="方正宋体正文" w:hint="eastAsia"/>
          <w:spacing w:val="6"/>
          <w:kern w:val="30"/>
          <w:sz w:val="30"/>
          <w:szCs w:val="30"/>
        </w:rPr>
        <w:t>设。建立以锡林郭勒职业学院（锡林郭勒盟农牧民培训学院）为骨干、以各地职业中学（职教中心、综合高中）为支撑、以民办职业技能培训机构为补充的职业技能培训体系。围绕现代畜牧业、现代能源经济、文化旅游等主导产业，新材料、节能环保、先进装备制造、大数据云计算、生物科技及中药（蒙药）等战略性新兴产业，紧扣市场和企业用工需求开展技能培训。大力推广</w:t>
      </w:r>
      <w:r>
        <w:rPr>
          <w:rFonts w:ascii="方正宋体正文" w:eastAsia="方正宋体正文" w:hAnsi="方正宋体正文" w:cs="方正宋体正文" w:hint="eastAsia"/>
          <w:spacing w:val="6"/>
          <w:kern w:val="30"/>
          <w:sz w:val="30"/>
          <w:szCs w:val="30"/>
        </w:rPr>
        <w:lastRenderedPageBreak/>
        <w:t>“互联网</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职业培训”模式，提高培训便利度。</w:t>
      </w:r>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完善职业技能培训评估体系。综合开展职业资格评价、职业技能等级认定、专项职业能力考核等多元化评价方式，注重政治表现、职业道德和技能水平，弘扬工匠精神，强化工作业绩和贡献。根据就业需要和职业技能标准要求，深化职业培训模式改革，大力推进与就业紧密联系的培训模式，增强培训针对性和有效性，提高培训后稳定就业率。加强职业道德、法律意识等职业素质的培养，提高劳动者的技能水平和综合职业素养，并将其作为职业技能评估的重要指标，保障职业培训质量。统筹各级各类职业技能培训资金，加大使用和监管力度。加快公共实训基地、产教融合基地建</w:t>
      </w:r>
      <w:r>
        <w:rPr>
          <w:rFonts w:ascii="方正宋体正文" w:eastAsia="方正宋体正文" w:hAnsi="方正宋体正文" w:cs="方正宋体正文" w:hint="eastAsia"/>
          <w:spacing w:val="6"/>
          <w:kern w:val="30"/>
          <w:sz w:val="30"/>
          <w:szCs w:val="30"/>
        </w:rPr>
        <w:t>设，继续实施职业技能实训基地“以奖代补”项目。</w:t>
      </w:r>
    </w:p>
    <w:p w:rsidR="00055162" w:rsidRDefault="00845D96">
      <w:pPr>
        <w:spacing w:line="560" w:lineRule="exact"/>
        <w:jc w:val="center"/>
        <w:outlineLvl w:val="1"/>
        <w:rPr>
          <w:rFonts w:ascii="Times New Roman" w:eastAsia="楷体" w:hAnsi="Times New Roman" w:cs="Times New Roman"/>
          <w:sz w:val="32"/>
          <w:szCs w:val="32"/>
        </w:rPr>
      </w:pPr>
      <w:bookmarkStart w:id="34" w:name="_Toc5316"/>
      <w:r>
        <w:rPr>
          <w:rFonts w:ascii="Times New Roman" w:eastAsia="楷体" w:hAnsi="Times New Roman" w:cs="Times New Roman" w:hint="eastAsia"/>
          <w:sz w:val="30"/>
          <w:szCs w:val="30"/>
        </w:rPr>
        <w:lastRenderedPageBreak/>
        <w:t>第二节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提升职业教育现代化水平</w:t>
      </w:r>
      <w:bookmarkEnd w:id="34"/>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加快发展现代职业教育，实施职业教育提</w:t>
      </w:r>
      <w:proofErr w:type="gramStart"/>
      <w:r>
        <w:rPr>
          <w:rFonts w:ascii="方正宋体正文" w:eastAsia="方正宋体正文" w:hAnsi="方正宋体正文" w:cs="方正宋体正文" w:hint="eastAsia"/>
          <w:spacing w:val="6"/>
          <w:kern w:val="30"/>
          <w:sz w:val="30"/>
          <w:szCs w:val="30"/>
        </w:rPr>
        <w:t>质培优行动</w:t>
      </w:r>
      <w:proofErr w:type="gramEnd"/>
      <w:r>
        <w:rPr>
          <w:rFonts w:ascii="方正宋体正文" w:eastAsia="方正宋体正文" w:hAnsi="方正宋体正文" w:cs="方正宋体正文" w:hint="eastAsia"/>
          <w:spacing w:val="6"/>
          <w:kern w:val="30"/>
          <w:sz w:val="30"/>
          <w:szCs w:val="30"/>
        </w:rPr>
        <w:t>计划，强化中职教育发展基础，巩固高职教育主体地位。推动学历教育与职业培训并举并重，</w:t>
      </w:r>
      <w:proofErr w:type="gramStart"/>
      <w:r>
        <w:rPr>
          <w:rFonts w:ascii="方正宋体正文" w:eastAsia="方正宋体正文" w:hAnsi="方正宋体正文" w:cs="方正宋体正文" w:hint="eastAsia"/>
          <w:spacing w:val="6"/>
          <w:kern w:val="30"/>
          <w:sz w:val="30"/>
          <w:szCs w:val="30"/>
        </w:rPr>
        <w:t>深化职普融通</w:t>
      </w:r>
      <w:proofErr w:type="gramEnd"/>
      <w:r>
        <w:rPr>
          <w:rFonts w:ascii="方正宋体正文" w:eastAsia="方正宋体正文" w:hAnsi="方正宋体正文" w:cs="方正宋体正文" w:hint="eastAsia"/>
          <w:spacing w:val="6"/>
          <w:kern w:val="30"/>
          <w:sz w:val="30"/>
          <w:szCs w:val="30"/>
        </w:rPr>
        <w:t>、产教融合、校企合作。实施高水平高等职业学校和专业建设计划，积极筹建锡林郭勒技师学院。完善“文化素质</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职业技能”的考试招生办法，推进</w:t>
      </w:r>
      <w:r>
        <w:rPr>
          <w:rFonts w:ascii="方正宋体正文" w:eastAsia="方正宋体正文" w:hAnsi="方正宋体正文" w:cs="方正宋体正文" w:hint="eastAsia"/>
          <w:spacing w:val="6"/>
          <w:kern w:val="30"/>
          <w:sz w:val="30"/>
          <w:szCs w:val="30"/>
        </w:rPr>
        <w:t>1+X</w:t>
      </w:r>
      <w:r>
        <w:rPr>
          <w:rFonts w:ascii="方正宋体正文" w:eastAsia="方正宋体正文" w:hAnsi="方正宋体正文" w:cs="方正宋体正文" w:hint="eastAsia"/>
          <w:spacing w:val="6"/>
          <w:kern w:val="30"/>
          <w:sz w:val="30"/>
          <w:szCs w:val="30"/>
        </w:rPr>
        <w:t>证书制度试点和现代学徒制试点，构建学历教育与培训并重的现代职业教育体系。适应“互联网</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职业教育”发展需求，推进虚拟工厂等网络学习空间建设和普遍应用。鼓励</w:t>
      </w:r>
      <w:r>
        <w:rPr>
          <w:rFonts w:ascii="方正宋体正文" w:eastAsia="方正宋体正文" w:hAnsi="方正宋体正文" w:cs="方正宋体正文" w:hint="eastAsia"/>
          <w:spacing w:val="6"/>
          <w:kern w:val="30"/>
          <w:sz w:val="30"/>
          <w:szCs w:val="30"/>
        </w:rPr>
        <w:t>企业和社会力量兴办职业教育，增强职业教育适应性。</w:t>
      </w:r>
    </w:p>
    <w:p w:rsidR="00055162" w:rsidRDefault="00845D96">
      <w:pPr>
        <w:spacing w:line="560" w:lineRule="exact"/>
        <w:jc w:val="center"/>
        <w:outlineLvl w:val="1"/>
        <w:rPr>
          <w:rFonts w:ascii="Times New Roman" w:eastAsia="楷体" w:hAnsi="Times New Roman" w:cs="Times New Roman"/>
          <w:sz w:val="32"/>
          <w:szCs w:val="32"/>
        </w:rPr>
      </w:pPr>
      <w:bookmarkStart w:id="35" w:name="_Toc7736"/>
      <w:r>
        <w:rPr>
          <w:rFonts w:ascii="Times New Roman" w:eastAsia="楷体" w:hAnsi="Times New Roman" w:cs="Times New Roman"/>
          <w:sz w:val="30"/>
          <w:szCs w:val="30"/>
        </w:rPr>
        <w:t>第</w:t>
      </w:r>
      <w:r>
        <w:rPr>
          <w:rFonts w:ascii="Times New Roman" w:eastAsia="楷体" w:hAnsi="Times New Roman" w:cs="Times New Roman" w:hint="eastAsia"/>
          <w:sz w:val="30"/>
          <w:szCs w:val="30"/>
        </w:rPr>
        <w:t>三</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加强技能人才队伍建设</w:t>
      </w:r>
      <w:bookmarkEnd w:id="35"/>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落实自治区“百千万”高技能人才培养计划。推动具备条件的行业企业建立首席技</w:t>
      </w:r>
      <w:r>
        <w:rPr>
          <w:rFonts w:ascii="方正宋体正文" w:eastAsia="方正宋体正文" w:hAnsi="方正宋体正文" w:cs="方正宋体正文" w:hint="eastAsia"/>
          <w:spacing w:val="6"/>
          <w:kern w:val="30"/>
          <w:sz w:val="30"/>
          <w:szCs w:val="30"/>
        </w:rPr>
        <w:lastRenderedPageBreak/>
        <w:t>师制度。推动人才评价与使用激励紧密结合，促进优秀技能人才脱颖而出。统筹社会优质培训资源，加大高技能人才培训基地、技能大师工作室建设力度，加强高技能人才师资队伍建设。做好高技能人才调查统计和需求预测工作，完善高技能人才实时信息管理平台，开发高技能人才信息库和技能成果信息库。“十四五”期间，培养</w:t>
      </w:r>
      <w:r>
        <w:rPr>
          <w:rFonts w:ascii="方正宋体正文" w:eastAsia="方正宋体正文" w:hAnsi="方正宋体正文" w:cs="方正宋体正文" w:hint="eastAsia"/>
          <w:spacing w:val="6"/>
          <w:kern w:val="30"/>
          <w:sz w:val="30"/>
          <w:szCs w:val="30"/>
        </w:rPr>
        <w:t>4000</w:t>
      </w:r>
      <w:r>
        <w:rPr>
          <w:rFonts w:ascii="方正宋体正文" w:eastAsia="方正宋体正文" w:hAnsi="方正宋体正文" w:cs="方正宋体正文" w:hint="eastAsia"/>
          <w:spacing w:val="6"/>
          <w:kern w:val="30"/>
          <w:sz w:val="30"/>
          <w:szCs w:val="30"/>
        </w:rPr>
        <w:t>名高技能人才。</w:t>
      </w: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tbl>
      <w:tblPr>
        <w:tblStyle w:val="a9"/>
        <w:tblpPr w:leftFromText="180" w:rightFromText="180" w:vertAnchor="text" w:horzAnchor="page" w:tblpX="1186" w:tblpY="108"/>
        <w:tblOverlap w:val="never"/>
        <w:tblW w:w="0" w:type="auto"/>
        <w:tblLook w:val="04A0" w:firstRow="1" w:lastRow="0" w:firstColumn="1" w:lastColumn="0" w:noHBand="0" w:noVBand="1"/>
      </w:tblPr>
      <w:tblGrid>
        <w:gridCol w:w="5767"/>
      </w:tblGrid>
      <w:tr w:rsidR="00055162">
        <w:trPr>
          <w:trHeight w:val="399"/>
        </w:trPr>
        <w:tc>
          <w:tcPr>
            <w:tcW w:w="5862" w:type="dxa"/>
            <w:shd w:val="clear" w:color="auto" w:fill="398B42"/>
          </w:tcPr>
          <w:p w:rsidR="00055162" w:rsidRDefault="00845D96">
            <w:pPr>
              <w:pStyle w:val="a4"/>
              <w:spacing w:after="0" w:line="320" w:lineRule="exact"/>
              <w:jc w:val="center"/>
              <w:rPr>
                <w:rFonts w:eastAsia="黑体"/>
                <w:color w:val="000000"/>
              </w:rPr>
            </w:pPr>
            <w:r>
              <w:rPr>
                <w:rFonts w:eastAsia="黑体"/>
                <w:color w:val="FFFFFF" w:themeColor="background1"/>
                <w:sz w:val="24"/>
                <w:szCs w:val="24"/>
              </w:rPr>
              <w:lastRenderedPageBreak/>
              <w:t>专栏</w:t>
            </w:r>
            <w:r>
              <w:rPr>
                <w:rFonts w:eastAsia="黑体"/>
                <w:color w:val="FFFFFF" w:themeColor="background1"/>
                <w:sz w:val="24"/>
                <w:szCs w:val="24"/>
              </w:rPr>
              <w:t xml:space="preserve">9 </w:t>
            </w:r>
            <w:r>
              <w:rPr>
                <w:rFonts w:eastAsia="黑体"/>
                <w:color w:val="FFFFFF" w:themeColor="background1"/>
                <w:sz w:val="24"/>
                <w:szCs w:val="24"/>
              </w:rPr>
              <w:t>职业能力提升行动计划</w:t>
            </w:r>
          </w:p>
        </w:tc>
      </w:tr>
      <w:tr w:rsidR="00055162">
        <w:tc>
          <w:tcPr>
            <w:tcW w:w="5862" w:type="dxa"/>
            <w:shd w:val="clear" w:color="auto" w:fill="EDF6CB"/>
          </w:tcPr>
          <w:p w:rsidR="00055162" w:rsidRDefault="00845D96">
            <w:pPr>
              <w:pStyle w:val="a4"/>
              <w:spacing w:after="0" w:line="310" w:lineRule="exact"/>
              <w:ind w:firstLineChars="200" w:firstLine="420"/>
              <w:rPr>
                <w:rFonts w:eastAsia="仿宋_GB2312"/>
                <w:color w:val="000000"/>
              </w:rPr>
            </w:pPr>
            <w:r>
              <w:rPr>
                <w:rFonts w:eastAsia="仿宋_GB2312"/>
                <w:color w:val="000000"/>
              </w:rPr>
              <w:t>公共实训基地建设项目。在</w:t>
            </w:r>
            <w:r>
              <w:rPr>
                <w:rFonts w:eastAsia="仿宋_GB2312" w:hint="eastAsia"/>
                <w:color w:val="000000"/>
              </w:rPr>
              <w:t>锡林浩特</w:t>
            </w:r>
            <w:r>
              <w:rPr>
                <w:rFonts w:eastAsia="仿宋_GB2312"/>
                <w:color w:val="000000"/>
              </w:rPr>
              <w:t>地区建设以中、高级技能培训为主，服务区域经济发展需求的盟级公共实训基地</w:t>
            </w:r>
            <w:r>
              <w:rPr>
                <w:rFonts w:eastAsia="仿宋_GB2312" w:hint="eastAsia"/>
                <w:color w:val="000000"/>
              </w:rPr>
              <w:t>1</w:t>
            </w:r>
            <w:r>
              <w:rPr>
                <w:rFonts w:eastAsia="仿宋_GB2312" w:hint="eastAsia"/>
                <w:color w:val="000000"/>
              </w:rPr>
              <w:t>个</w:t>
            </w:r>
            <w:r>
              <w:rPr>
                <w:rFonts w:eastAsia="仿宋_GB2312"/>
                <w:color w:val="000000"/>
              </w:rPr>
              <w:t>；在旗县市（区）建设以初、中级技能培训和地方特色为主，促进当地劳动力和农牧民就业的旗县级公共实训基地</w:t>
            </w:r>
            <w:r>
              <w:rPr>
                <w:rFonts w:eastAsia="仿宋_GB2312" w:hint="eastAsia"/>
                <w:color w:val="000000"/>
              </w:rPr>
              <w:t>1-2</w:t>
            </w:r>
            <w:r>
              <w:rPr>
                <w:rFonts w:eastAsia="仿宋_GB2312" w:hint="eastAsia"/>
                <w:color w:val="000000"/>
              </w:rPr>
              <w:t>个</w:t>
            </w:r>
            <w:r>
              <w:rPr>
                <w:rFonts w:eastAsia="仿宋_GB2312"/>
                <w:color w:val="000000"/>
              </w:rPr>
              <w:t>。</w:t>
            </w:r>
          </w:p>
          <w:p w:rsidR="00055162" w:rsidRDefault="00845D96">
            <w:pPr>
              <w:pStyle w:val="a4"/>
              <w:spacing w:after="0" w:line="310" w:lineRule="exact"/>
              <w:ind w:firstLineChars="200" w:firstLine="420"/>
              <w:rPr>
                <w:rFonts w:eastAsia="仿宋_GB2312"/>
                <w:color w:val="000000"/>
              </w:rPr>
            </w:pPr>
            <w:r>
              <w:rPr>
                <w:rFonts w:eastAsia="仿宋_GB2312"/>
                <w:color w:val="000000"/>
              </w:rPr>
              <w:t>职业技能实训基地建设项目。全盟计划建成自治区级示范性职业技能实训基地</w:t>
            </w:r>
            <w:r>
              <w:rPr>
                <w:rFonts w:eastAsia="仿宋_GB2312" w:hint="eastAsia"/>
                <w:color w:val="000000"/>
              </w:rPr>
              <w:t>1</w:t>
            </w:r>
            <w:r>
              <w:rPr>
                <w:rFonts w:eastAsia="仿宋_GB2312"/>
                <w:color w:val="000000"/>
              </w:rPr>
              <w:t>个，盟级示范性职业技能实训基地</w:t>
            </w:r>
            <w:r>
              <w:rPr>
                <w:rFonts w:eastAsia="仿宋_GB2312" w:hint="eastAsia"/>
                <w:color w:val="000000"/>
              </w:rPr>
              <w:t>2</w:t>
            </w:r>
            <w:r>
              <w:rPr>
                <w:rFonts w:eastAsia="仿宋_GB2312"/>
                <w:color w:val="000000"/>
              </w:rPr>
              <w:t>个。通过</w:t>
            </w:r>
            <w:r>
              <w:rPr>
                <w:rFonts w:eastAsia="仿宋_GB2312"/>
                <w:color w:val="000000"/>
              </w:rPr>
              <w:t>“</w:t>
            </w:r>
            <w:r>
              <w:rPr>
                <w:rFonts w:eastAsia="仿宋_GB2312"/>
                <w:color w:val="000000"/>
              </w:rPr>
              <w:t>以奖代补</w:t>
            </w:r>
            <w:r>
              <w:rPr>
                <w:rFonts w:eastAsia="仿宋_GB2312"/>
                <w:color w:val="000000"/>
              </w:rPr>
              <w:t>”</w:t>
            </w:r>
            <w:r>
              <w:rPr>
                <w:rFonts w:eastAsia="仿宋_GB2312"/>
                <w:color w:val="000000"/>
              </w:rPr>
              <w:t>项目</w:t>
            </w:r>
            <w:proofErr w:type="gramStart"/>
            <w:r>
              <w:rPr>
                <w:rFonts w:eastAsia="仿宋_GB2312"/>
                <w:color w:val="000000"/>
              </w:rPr>
              <w:t>实施奖补</w:t>
            </w:r>
            <w:proofErr w:type="gramEnd"/>
            <w:r>
              <w:rPr>
                <w:rFonts w:eastAsia="仿宋_GB2312"/>
                <w:color w:val="000000"/>
              </w:rPr>
              <w:t>，构建覆盖面广、布局合理、能够基本满足高质量发展和现代经济体系建设需要的职业培训实训体系。</w:t>
            </w:r>
          </w:p>
          <w:p w:rsidR="00055162" w:rsidRDefault="00845D96">
            <w:pPr>
              <w:pStyle w:val="a4"/>
              <w:spacing w:after="0" w:line="310" w:lineRule="exact"/>
              <w:ind w:firstLineChars="200" w:firstLine="420"/>
              <w:rPr>
                <w:rFonts w:eastAsia="仿宋_GB2312"/>
                <w:color w:val="000000"/>
              </w:rPr>
            </w:pPr>
            <w:r>
              <w:rPr>
                <w:rFonts w:eastAsia="仿宋_GB2312" w:hint="eastAsia"/>
                <w:color w:val="000000"/>
              </w:rPr>
              <w:t>百名</w:t>
            </w:r>
            <w:r>
              <w:rPr>
                <w:rFonts w:eastAsia="仿宋_GB2312"/>
                <w:color w:val="000000"/>
              </w:rPr>
              <w:t>高技能领军人才技能提升项目。每年重点培养</w:t>
            </w:r>
            <w:r>
              <w:rPr>
                <w:rFonts w:eastAsia="仿宋_GB2312"/>
                <w:color w:val="000000"/>
              </w:rPr>
              <w:t>3-5</w:t>
            </w:r>
            <w:r>
              <w:rPr>
                <w:rFonts w:eastAsia="仿宋_GB2312"/>
                <w:color w:val="000000"/>
              </w:rPr>
              <w:t>名具有绝技绝活、能引领</w:t>
            </w:r>
            <w:r>
              <w:rPr>
                <w:rFonts w:eastAsia="仿宋_GB2312" w:hint="eastAsia"/>
                <w:color w:val="000000"/>
              </w:rPr>
              <w:t>全盟</w:t>
            </w:r>
            <w:r>
              <w:rPr>
                <w:rFonts w:eastAsia="仿宋_GB2312"/>
                <w:color w:val="000000"/>
              </w:rPr>
              <w:t>产业技术发展的技能大师带头人、优秀中青年技能人才和特色产业技能带头人。</w:t>
            </w:r>
          </w:p>
          <w:p w:rsidR="00055162" w:rsidRDefault="00845D96">
            <w:pPr>
              <w:pStyle w:val="a4"/>
              <w:spacing w:after="0" w:line="310" w:lineRule="exact"/>
              <w:ind w:firstLineChars="200" w:firstLine="420"/>
              <w:rPr>
                <w:rFonts w:eastAsia="仿宋_GB2312"/>
                <w:color w:val="000000"/>
              </w:rPr>
            </w:pPr>
            <w:r>
              <w:rPr>
                <w:rFonts w:eastAsia="仿宋_GB2312" w:hint="eastAsia"/>
                <w:color w:val="000000"/>
              </w:rPr>
              <w:t>千名</w:t>
            </w:r>
            <w:r>
              <w:rPr>
                <w:rFonts w:eastAsia="仿宋_GB2312"/>
                <w:color w:val="000000"/>
              </w:rPr>
              <w:t>紧缺急需职业（工种）技师和高级技师培养项目。围绕我盟能源、化工、冶金、农畜产品加工等传统产业转型升级和培育打造新能源、新材料、节能环保、高端装备、大数据云计算、信息制造、人工智能、生物科技、中医药（蒙医药）等战略性新兴产业，开展技师、高级技师培训，提高专业知识水平、解决生产实际问题能力和革新、创新、创造能力。每年培养紧缺急需职业（工种）技师和高级技师</w:t>
            </w:r>
            <w:r>
              <w:rPr>
                <w:rFonts w:eastAsia="仿宋_GB2312" w:hint="eastAsia"/>
                <w:color w:val="000000"/>
              </w:rPr>
              <w:t>5</w:t>
            </w:r>
            <w:r>
              <w:rPr>
                <w:rFonts w:eastAsia="仿宋_GB2312"/>
                <w:color w:val="000000"/>
              </w:rPr>
              <w:t>0</w:t>
            </w:r>
            <w:r>
              <w:rPr>
                <w:rFonts w:eastAsia="仿宋_GB2312"/>
                <w:color w:val="000000"/>
              </w:rPr>
              <w:t>名以上。</w:t>
            </w:r>
          </w:p>
          <w:p w:rsidR="00055162" w:rsidRDefault="00845D96">
            <w:pPr>
              <w:pStyle w:val="a4"/>
              <w:spacing w:after="0" w:line="310" w:lineRule="exact"/>
              <w:ind w:firstLineChars="200" w:firstLine="420"/>
              <w:rPr>
                <w:rFonts w:eastAsia="仿宋_GB2312"/>
                <w:color w:val="000000"/>
              </w:rPr>
            </w:pPr>
            <w:r>
              <w:rPr>
                <w:rFonts w:eastAsia="仿宋_GB2312" w:hint="eastAsia"/>
                <w:color w:val="000000"/>
              </w:rPr>
              <w:t>万名</w:t>
            </w:r>
            <w:r>
              <w:rPr>
                <w:rFonts w:eastAsia="仿宋_GB2312"/>
                <w:color w:val="000000"/>
              </w:rPr>
              <w:t>企业高技能人才培养项目。鼓励企业与具备高技能人才培养能力的院校建立稳定的合作关系，开展高技能人才研修、高技能人才提升培训。每年企业职工岗位技能提升培训</w:t>
            </w:r>
            <w:r>
              <w:rPr>
                <w:rFonts w:eastAsia="仿宋_GB2312" w:hint="eastAsia"/>
                <w:color w:val="000000"/>
              </w:rPr>
              <w:t>5</w:t>
            </w:r>
            <w:r>
              <w:rPr>
                <w:rFonts w:eastAsia="仿宋_GB2312"/>
                <w:color w:val="000000"/>
              </w:rPr>
              <w:t>00</w:t>
            </w:r>
            <w:r>
              <w:rPr>
                <w:rFonts w:eastAsia="仿宋_GB2312"/>
                <w:color w:val="000000"/>
              </w:rPr>
              <w:t>名以上。</w:t>
            </w:r>
          </w:p>
          <w:p w:rsidR="00055162" w:rsidRDefault="00845D96">
            <w:pPr>
              <w:pStyle w:val="a4"/>
              <w:spacing w:after="0" w:line="310" w:lineRule="exact"/>
              <w:ind w:firstLineChars="200" w:firstLine="420"/>
              <w:rPr>
                <w:rFonts w:eastAsia="仿宋"/>
                <w:color w:val="000000"/>
              </w:rPr>
            </w:pPr>
            <w:r>
              <w:rPr>
                <w:rFonts w:eastAsia="仿宋_GB2312"/>
                <w:color w:val="000000"/>
              </w:rPr>
              <w:t>高技能人才培训基地建设项目。到</w:t>
            </w:r>
            <w:r>
              <w:rPr>
                <w:rFonts w:eastAsia="仿宋_GB2312"/>
                <w:color w:val="000000"/>
              </w:rPr>
              <w:t>2025</w:t>
            </w:r>
            <w:r>
              <w:rPr>
                <w:rFonts w:eastAsia="仿宋_GB2312"/>
                <w:color w:val="000000"/>
              </w:rPr>
              <w:t>年，</w:t>
            </w:r>
            <w:r>
              <w:rPr>
                <w:rFonts w:eastAsia="仿宋_GB2312"/>
              </w:rPr>
              <w:t>计划新建</w:t>
            </w:r>
            <w:r>
              <w:rPr>
                <w:rFonts w:eastAsia="仿宋_GB2312"/>
                <w:color w:val="000000"/>
              </w:rPr>
              <w:t>2</w:t>
            </w:r>
            <w:r>
              <w:rPr>
                <w:rFonts w:eastAsia="仿宋_GB2312"/>
                <w:color w:val="000000"/>
              </w:rPr>
              <w:t>个自治区级高技能人才培训基地</w:t>
            </w:r>
            <w:r>
              <w:rPr>
                <w:rFonts w:eastAsia="仿宋"/>
                <w:color w:val="000000"/>
              </w:rPr>
              <w:t>。</w:t>
            </w:r>
          </w:p>
          <w:p w:rsidR="00055162" w:rsidRDefault="00845D96">
            <w:pPr>
              <w:pStyle w:val="a4"/>
              <w:spacing w:after="0" w:line="310" w:lineRule="exact"/>
              <w:ind w:firstLineChars="200" w:firstLine="420"/>
              <w:rPr>
                <w:rFonts w:eastAsia="仿宋_GB2312"/>
                <w:color w:val="000000"/>
              </w:rPr>
            </w:pPr>
            <w:r>
              <w:rPr>
                <w:rFonts w:eastAsia="仿宋_GB2312"/>
                <w:color w:val="000000"/>
              </w:rPr>
              <w:t>技能大师工作室建设项目。到</w:t>
            </w:r>
            <w:r>
              <w:rPr>
                <w:rFonts w:eastAsia="仿宋_GB2312"/>
                <w:color w:val="000000"/>
              </w:rPr>
              <w:t>2025</w:t>
            </w:r>
            <w:r>
              <w:rPr>
                <w:rFonts w:eastAsia="仿宋_GB2312"/>
                <w:color w:val="000000"/>
              </w:rPr>
              <w:t>年，</w:t>
            </w:r>
            <w:r>
              <w:rPr>
                <w:rFonts w:eastAsia="仿宋_GB2312"/>
              </w:rPr>
              <w:t>计划新建</w:t>
            </w:r>
            <w:r>
              <w:rPr>
                <w:rFonts w:eastAsia="仿宋_GB2312" w:hint="eastAsia"/>
                <w:color w:val="000000"/>
              </w:rPr>
              <w:t>3</w:t>
            </w:r>
            <w:r>
              <w:rPr>
                <w:rFonts w:eastAsia="仿宋_GB2312"/>
                <w:color w:val="000000"/>
              </w:rPr>
              <w:t>-5</w:t>
            </w:r>
            <w:r>
              <w:rPr>
                <w:rFonts w:eastAsia="仿宋_GB2312"/>
                <w:color w:val="000000"/>
              </w:rPr>
              <w:t>个自治区级技能大师工作室。</w:t>
            </w:r>
          </w:p>
          <w:p w:rsidR="00055162" w:rsidRDefault="00845D96">
            <w:pPr>
              <w:pStyle w:val="a4"/>
              <w:spacing w:after="0" w:line="310" w:lineRule="exact"/>
              <w:ind w:firstLineChars="200" w:firstLine="420"/>
              <w:rPr>
                <w:rFonts w:eastAsia="仿宋_GB2312"/>
                <w:color w:val="000000"/>
              </w:rPr>
            </w:pPr>
            <w:r>
              <w:rPr>
                <w:rFonts w:eastAsia="仿宋_GB2312" w:hint="eastAsia"/>
                <w:color w:val="000000"/>
              </w:rPr>
              <w:t>锡林郭勒技师学院建设项目。依托锡林郭勒职业学院和锡林郭勒</w:t>
            </w:r>
            <w:proofErr w:type="gramStart"/>
            <w:r>
              <w:rPr>
                <w:rFonts w:eastAsia="仿宋_GB2312" w:hint="eastAsia"/>
                <w:color w:val="000000"/>
              </w:rPr>
              <w:t>盟民族</w:t>
            </w:r>
            <w:proofErr w:type="gramEnd"/>
            <w:r>
              <w:rPr>
                <w:rFonts w:eastAsia="仿宋_GB2312" w:hint="eastAsia"/>
                <w:color w:val="000000"/>
              </w:rPr>
              <w:t>技工学校，筹建锡林郭勒技师学院。</w:t>
            </w:r>
          </w:p>
        </w:tc>
      </w:tr>
    </w:tbl>
    <w:p w:rsidR="00055162" w:rsidRDefault="00845D96">
      <w:pPr>
        <w:numPr>
          <w:ilvl w:val="0"/>
          <w:numId w:val="1"/>
        </w:numPr>
        <w:spacing w:afterLines="40" w:after="129" w:line="440" w:lineRule="exact"/>
        <w:outlineLvl w:val="0"/>
        <w:rPr>
          <w:rFonts w:ascii="黑体" w:eastAsia="黑体" w:hAnsi="黑体" w:cs="黑体"/>
          <w:bCs/>
          <w:spacing w:val="-6"/>
          <w:sz w:val="32"/>
          <w:szCs w:val="32"/>
        </w:rPr>
      </w:pPr>
      <w:bookmarkStart w:id="36" w:name="_Toc12678"/>
      <w:bookmarkStart w:id="37" w:name="_Toc2598"/>
      <w:r>
        <w:rPr>
          <w:rFonts w:ascii="Times New Roman" w:eastAsia="黑体" w:hAnsi="Times New Roman" w:cs="Times New Roman"/>
          <w:bCs/>
          <w:sz w:val="30"/>
          <w:szCs w:val="30"/>
        </w:rPr>
        <w:lastRenderedPageBreak/>
        <w:t xml:space="preserve"> </w:t>
      </w:r>
      <w:r>
        <w:rPr>
          <w:rFonts w:ascii="黑体" w:eastAsia="黑体" w:hAnsi="黑体" w:cs="黑体" w:hint="eastAsia"/>
          <w:bCs/>
          <w:spacing w:val="-6"/>
          <w:sz w:val="30"/>
          <w:szCs w:val="30"/>
        </w:rPr>
        <w:t>巩固脱贫攻坚成果·助力乡村振兴</w:t>
      </w:r>
      <w:bookmarkEnd w:id="36"/>
      <w:bookmarkEnd w:id="37"/>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bookmarkStart w:id="38" w:name="_Toc15762"/>
      <w:r>
        <w:rPr>
          <w:rFonts w:ascii="方正宋体正文" w:eastAsia="方正宋体正文" w:hAnsi="方正宋体正文" w:cs="方正宋体正文" w:hint="eastAsia"/>
          <w:spacing w:val="6"/>
          <w:kern w:val="30"/>
          <w:sz w:val="30"/>
          <w:szCs w:val="30"/>
        </w:rPr>
        <w:t>全力以赴抓好巩固脱贫攻坚成果</w:t>
      </w:r>
      <w:r>
        <w:rPr>
          <w:rFonts w:ascii="黑体" w:eastAsia="黑体" w:hAnsi="黑体" w:cs="黑体" w:hint="eastAsia"/>
          <w:bCs/>
          <w:spacing w:val="-6"/>
          <w:sz w:val="30"/>
          <w:szCs w:val="30"/>
        </w:rPr>
        <w:t>·</w:t>
      </w:r>
      <w:r>
        <w:rPr>
          <w:rFonts w:ascii="黑体" w:eastAsia="黑体" w:hAnsi="黑体" w:cs="黑体" w:hint="eastAsia"/>
          <w:bCs/>
          <w:spacing w:val="-6"/>
          <w:sz w:val="10"/>
          <w:szCs w:val="10"/>
        </w:rPr>
        <w:t xml:space="preserve"> </w:t>
      </w:r>
      <w:r>
        <w:rPr>
          <w:rFonts w:ascii="方正宋体正文" w:eastAsia="方正宋体正文" w:hAnsi="方正宋体正文" w:cs="方正宋体正文" w:hint="eastAsia"/>
          <w:spacing w:val="6"/>
          <w:kern w:val="30"/>
          <w:sz w:val="30"/>
          <w:szCs w:val="30"/>
        </w:rPr>
        <w:t>助力乡村振兴工作，严格落实“四不摘”要求，健全脱贫人口、农村牧区低收入人口就业帮扶长效机制，保持脱贫人口就业帮扶政策、资金支持、帮扶力量、就业规模总体稳定。</w:t>
      </w:r>
    </w:p>
    <w:p w:rsidR="00055162" w:rsidRDefault="00845D96">
      <w:pPr>
        <w:spacing w:line="560" w:lineRule="exact"/>
        <w:jc w:val="center"/>
        <w:outlineLvl w:val="1"/>
        <w:rPr>
          <w:rFonts w:ascii="Times New Roman" w:eastAsia="楷体" w:hAnsi="Times New Roman" w:cs="Times New Roman"/>
          <w:sz w:val="32"/>
          <w:szCs w:val="32"/>
        </w:rPr>
      </w:pPr>
      <w:bookmarkStart w:id="39" w:name="_Toc27245"/>
      <w:r>
        <w:rPr>
          <w:rFonts w:ascii="Times New Roman" w:eastAsia="楷体" w:hAnsi="Times New Roman" w:cs="Times New Roman" w:hint="eastAsia"/>
          <w:sz w:val="30"/>
          <w:szCs w:val="30"/>
        </w:rPr>
        <w:t>第一节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稳定脱贫</w:t>
      </w:r>
      <w:r>
        <w:rPr>
          <w:rFonts w:ascii="Times New Roman" w:eastAsia="楷体" w:hAnsi="Times New Roman" w:cs="Times New Roman"/>
          <w:sz w:val="30"/>
          <w:szCs w:val="30"/>
        </w:rPr>
        <w:t>人口</w:t>
      </w:r>
      <w:r>
        <w:rPr>
          <w:rFonts w:ascii="Times New Roman" w:eastAsia="楷体" w:hAnsi="Times New Roman" w:cs="Times New Roman" w:hint="eastAsia"/>
          <w:sz w:val="30"/>
          <w:szCs w:val="30"/>
        </w:rPr>
        <w:t>就业</w:t>
      </w:r>
      <w:bookmarkEnd w:id="38"/>
      <w:bookmarkEnd w:id="39"/>
    </w:p>
    <w:p w:rsidR="00055162" w:rsidRDefault="00845D96">
      <w:pPr>
        <w:spacing w:line="560" w:lineRule="exact"/>
        <w:ind w:firstLineChars="200" w:firstLine="624"/>
        <w:rPr>
          <w:rFonts w:ascii="Times New Roman" w:eastAsia="楷体" w:hAnsi="Times New Roman" w:cs="Times New Roman"/>
          <w:sz w:val="32"/>
          <w:szCs w:val="32"/>
        </w:rPr>
      </w:pPr>
      <w:r>
        <w:rPr>
          <w:rFonts w:ascii="方正宋体正文" w:eastAsia="方正宋体正文" w:hAnsi="方正宋体正文" w:cs="方正宋体正文" w:hint="eastAsia"/>
          <w:spacing w:val="6"/>
          <w:kern w:val="30"/>
          <w:sz w:val="30"/>
          <w:szCs w:val="30"/>
        </w:rPr>
        <w:t>深入推进新型城镇化和乡村振兴战略有效衔接，推进以县域为载体的城镇化建设，吸引各类生产要素向县城流动，做大做强县域经济，增强县域吸纳就业能力。推动县乡村联动发展，打造“</w:t>
      </w:r>
      <w:proofErr w:type="gramStart"/>
      <w:r>
        <w:rPr>
          <w:rFonts w:ascii="方正宋体正文" w:eastAsia="方正宋体正文" w:hAnsi="方正宋体正文" w:cs="方正宋体正文" w:hint="eastAsia"/>
          <w:spacing w:val="6"/>
          <w:kern w:val="30"/>
          <w:sz w:val="30"/>
          <w:szCs w:val="30"/>
        </w:rPr>
        <w:t>一</w:t>
      </w:r>
      <w:proofErr w:type="gramEnd"/>
      <w:r>
        <w:rPr>
          <w:rFonts w:ascii="方正宋体正文" w:eastAsia="方正宋体正文" w:hAnsi="方正宋体正文" w:cs="方正宋体正文" w:hint="eastAsia"/>
          <w:spacing w:val="6"/>
          <w:kern w:val="30"/>
          <w:sz w:val="30"/>
          <w:szCs w:val="30"/>
        </w:rPr>
        <w:t>旗县市（区）</w:t>
      </w:r>
      <w:proofErr w:type="gramStart"/>
      <w:r>
        <w:rPr>
          <w:rFonts w:ascii="方正宋体正文" w:eastAsia="方正宋体正文" w:hAnsi="方正宋体正文" w:cs="方正宋体正文" w:hint="eastAsia"/>
          <w:spacing w:val="6"/>
          <w:kern w:val="30"/>
          <w:sz w:val="30"/>
          <w:szCs w:val="30"/>
        </w:rPr>
        <w:t>一</w:t>
      </w:r>
      <w:proofErr w:type="gramEnd"/>
      <w:r>
        <w:rPr>
          <w:rFonts w:ascii="方正宋体正文" w:eastAsia="方正宋体正文" w:hAnsi="方正宋体正文" w:cs="方正宋体正文" w:hint="eastAsia"/>
          <w:spacing w:val="6"/>
          <w:kern w:val="30"/>
          <w:sz w:val="30"/>
          <w:szCs w:val="30"/>
        </w:rPr>
        <w:t>业”“</w:t>
      </w:r>
      <w:proofErr w:type="gramStart"/>
      <w:r>
        <w:rPr>
          <w:rFonts w:ascii="方正宋体正文" w:eastAsia="方正宋体正文" w:hAnsi="方正宋体正文" w:cs="方正宋体正文" w:hint="eastAsia"/>
          <w:spacing w:val="6"/>
          <w:kern w:val="30"/>
          <w:sz w:val="30"/>
          <w:szCs w:val="30"/>
        </w:rPr>
        <w:t>一</w:t>
      </w:r>
      <w:proofErr w:type="gramEnd"/>
      <w:r>
        <w:rPr>
          <w:rFonts w:ascii="方正宋体正文" w:eastAsia="方正宋体正文" w:hAnsi="方正宋体正文" w:cs="方正宋体正文" w:hint="eastAsia"/>
          <w:spacing w:val="6"/>
          <w:kern w:val="30"/>
          <w:sz w:val="30"/>
          <w:szCs w:val="30"/>
        </w:rPr>
        <w:t>苏木乡镇</w:t>
      </w:r>
      <w:proofErr w:type="gramStart"/>
      <w:r>
        <w:rPr>
          <w:rFonts w:ascii="方正宋体正文" w:eastAsia="方正宋体正文" w:hAnsi="方正宋体正文" w:cs="方正宋体正文" w:hint="eastAsia"/>
          <w:spacing w:val="6"/>
          <w:kern w:val="30"/>
          <w:sz w:val="30"/>
          <w:szCs w:val="30"/>
        </w:rPr>
        <w:t>一</w:t>
      </w:r>
      <w:proofErr w:type="gramEnd"/>
      <w:r>
        <w:rPr>
          <w:rFonts w:ascii="方正宋体正文" w:eastAsia="方正宋体正文" w:hAnsi="方正宋体正文" w:cs="方正宋体正文" w:hint="eastAsia"/>
          <w:spacing w:val="6"/>
          <w:kern w:val="30"/>
          <w:sz w:val="30"/>
          <w:szCs w:val="30"/>
        </w:rPr>
        <w:t>特”“</w:t>
      </w:r>
      <w:proofErr w:type="gramStart"/>
      <w:r>
        <w:rPr>
          <w:rFonts w:ascii="方正宋体正文" w:eastAsia="方正宋体正文" w:hAnsi="方正宋体正文" w:cs="方正宋体正文" w:hint="eastAsia"/>
          <w:spacing w:val="6"/>
          <w:kern w:val="30"/>
          <w:sz w:val="30"/>
          <w:szCs w:val="30"/>
        </w:rPr>
        <w:t>一</w:t>
      </w:r>
      <w:proofErr w:type="gramEnd"/>
      <w:r>
        <w:rPr>
          <w:rFonts w:ascii="方正宋体正文" w:eastAsia="方正宋体正文" w:hAnsi="方正宋体正文" w:cs="方正宋体正文" w:hint="eastAsia"/>
          <w:spacing w:val="6"/>
          <w:kern w:val="30"/>
          <w:sz w:val="30"/>
          <w:szCs w:val="30"/>
        </w:rPr>
        <w:t>嘎查村一品”经济圈，做好产业和就业帮扶。积极落实脱贫人口就业培训和补助补贴政策，健全完善脱贫人口就业需求数据库，精准识</w:t>
      </w:r>
      <w:r>
        <w:rPr>
          <w:rFonts w:ascii="方正宋体正文" w:eastAsia="方正宋体正文" w:hAnsi="方正宋体正文" w:cs="方正宋体正文" w:hint="eastAsia"/>
          <w:spacing w:val="6"/>
          <w:kern w:val="30"/>
          <w:sz w:val="30"/>
          <w:szCs w:val="30"/>
        </w:rPr>
        <w:t>别、精准掌握脱贫人口的就业需求，有针对性地提供务工</w:t>
      </w:r>
      <w:r>
        <w:rPr>
          <w:rFonts w:ascii="方正宋体正文" w:eastAsia="方正宋体正文" w:hAnsi="方正宋体正文" w:cs="方正宋体正文" w:hint="eastAsia"/>
          <w:spacing w:val="6"/>
          <w:kern w:val="30"/>
          <w:sz w:val="30"/>
          <w:szCs w:val="30"/>
        </w:rPr>
        <w:lastRenderedPageBreak/>
        <w:t>和就业保障服务。严格落实代缴养老保险政策，确保易返贫致贫等群体应保尽保。深化盟内外劳务协作，推动扶贫车间和扶贫产业园建设，支持乡村特色产业发展，促进有劳动能力的脱贫人口转移就业或就近就地就业。开发乡村公共服务类岗位，妥善安置“无法离乡、无业可扶”且有能力胜任岗位工作的脱贫人口。鼓励脱贫人口、农村牧区低收入人口返乡入乡创业就业，在土地流转、使用以及融资、税收等方面给予政策优惠支持。将符合条件的脱贫人口、农村牧区低收入人口纳入灵活就业政策扶持范围，支持多种形式实</w:t>
      </w:r>
      <w:r>
        <w:rPr>
          <w:rFonts w:ascii="方正宋体正文" w:eastAsia="方正宋体正文" w:hAnsi="方正宋体正文" w:cs="方正宋体正文" w:hint="eastAsia"/>
          <w:spacing w:val="6"/>
          <w:kern w:val="30"/>
          <w:sz w:val="30"/>
          <w:szCs w:val="30"/>
        </w:rPr>
        <w:t>现灵活就业。持续做好易地搬迁后续就业服务工作。</w:t>
      </w:r>
      <w:bookmarkStart w:id="40" w:name="_Toc30658"/>
      <w:bookmarkStart w:id="41" w:name="_Toc26262"/>
    </w:p>
    <w:p w:rsidR="00055162" w:rsidRDefault="00845D96">
      <w:pPr>
        <w:spacing w:line="560" w:lineRule="exact"/>
        <w:jc w:val="center"/>
        <w:outlineLvl w:val="1"/>
        <w:rPr>
          <w:rFonts w:ascii="Times New Roman" w:eastAsia="楷体" w:hAnsi="Times New Roman" w:cs="Times New Roman"/>
          <w:sz w:val="30"/>
          <w:szCs w:val="30"/>
        </w:rPr>
      </w:pPr>
      <w:r>
        <w:rPr>
          <w:rFonts w:ascii="Times New Roman" w:eastAsia="楷体" w:hAnsi="Times New Roman" w:cs="Times New Roman" w:hint="eastAsia"/>
          <w:sz w:val="30"/>
          <w:szCs w:val="30"/>
        </w:rPr>
        <w:t>第二节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强化技能培训提升就业质量</w:t>
      </w:r>
      <w:bookmarkEnd w:id="40"/>
      <w:bookmarkEnd w:id="41"/>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将脱贫人口、农村牧区低收入人口纳入终身职业技能培训体系，依托锡林郭勒盟农</w:t>
      </w:r>
      <w:r>
        <w:rPr>
          <w:rFonts w:ascii="方正宋体正文" w:eastAsia="方正宋体正文" w:hAnsi="方正宋体正文" w:cs="方正宋体正文" w:hint="eastAsia"/>
          <w:spacing w:val="6"/>
          <w:kern w:val="30"/>
          <w:sz w:val="30"/>
          <w:szCs w:val="30"/>
        </w:rPr>
        <w:lastRenderedPageBreak/>
        <w:t>牧民培训学院，围绕乡村特色产业、乡村旅游、家庭服务业等开展特色培训。支持脱贫地区、乡村振兴重点帮扶旗县建设培训基地，扩大脱贫人口、农村牧区低收入人口培训规模。支持脱贫户、农村牧区低收入家庭“两后生”就读技工院校。深入挖掘农村牧区非物质文化遗产传承人和传统手工艺制作能人，通过以师带徒的方式，在培养接班人的同时带动脱贫人口和农村牧区低收入人口就近就地就业。鼓</w:t>
      </w:r>
      <w:r>
        <w:rPr>
          <w:rFonts w:ascii="方正宋体正文" w:eastAsia="方正宋体正文" w:hAnsi="方正宋体正文" w:cs="方正宋体正文" w:hint="eastAsia"/>
          <w:spacing w:val="6"/>
          <w:kern w:val="30"/>
          <w:sz w:val="30"/>
          <w:szCs w:val="30"/>
        </w:rPr>
        <w:t>励脱贫人口和农村牧区低收入人口中的技能人才参加全国、全区乡村振兴技能大赛，带动脱贫人口和农村牧区低收入人口技能成才、技能就业、技能增收。</w:t>
      </w: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60" w:lineRule="exact"/>
        <w:rPr>
          <w:rFonts w:ascii="方正宋体正文" w:eastAsia="方正宋体正文" w:hAnsi="方正宋体正文" w:cs="方正宋体正文"/>
          <w:spacing w:val="6"/>
          <w:kern w:val="30"/>
          <w:sz w:val="30"/>
          <w:szCs w:val="30"/>
        </w:rPr>
      </w:pPr>
    </w:p>
    <w:p w:rsidR="00055162" w:rsidRDefault="00055162">
      <w:pPr>
        <w:spacing w:line="300" w:lineRule="exact"/>
        <w:rPr>
          <w:rFonts w:ascii="方正宋体正文" w:eastAsia="方正宋体正文" w:hAnsi="方正宋体正文" w:cs="方正宋体正文"/>
          <w:spacing w:val="6"/>
          <w:kern w:val="30"/>
          <w:sz w:val="30"/>
          <w:szCs w:val="30"/>
        </w:rPr>
      </w:pPr>
    </w:p>
    <w:tbl>
      <w:tblPr>
        <w:tblStyle w:val="a9"/>
        <w:tblpPr w:leftFromText="180" w:rightFromText="180" w:vertAnchor="text" w:horzAnchor="page" w:tblpX="1179" w:tblpY="341"/>
        <w:tblW w:w="0" w:type="auto"/>
        <w:tblLook w:val="04A0" w:firstRow="1" w:lastRow="0" w:firstColumn="1" w:lastColumn="0" w:noHBand="0" w:noVBand="1"/>
      </w:tblPr>
      <w:tblGrid>
        <w:gridCol w:w="5767"/>
      </w:tblGrid>
      <w:tr w:rsidR="00055162">
        <w:trPr>
          <w:trHeight w:val="628"/>
        </w:trPr>
        <w:tc>
          <w:tcPr>
            <w:tcW w:w="5873" w:type="dxa"/>
            <w:shd w:val="clear" w:color="auto" w:fill="398B42"/>
          </w:tcPr>
          <w:p w:rsidR="00055162" w:rsidRDefault="00845D96">
            <w:pPr>
              <w:pStyle w:val="a4"/>
              <w:spacing w:after="0" w:line="500" w:lineRule="exact"/>
              <w:jc w:val="center"/>
              <w:rPr>
                <w:rFonts w:eastAsia="黑体"/>
                <w:color w:val="000000"/>
              </w:rPr>
            </w:pPr>
            <w:r>
              <w:rPr>
                <w:rFonts w:eastAsia="黑体"/>
                <w:color w:val="FFFFFF" w:themeColor="background1"/>
                <w:sz w:val="24"/>
                <w:szCs w:val="24"/>
              </w:rPr>
              <w:t>专栏</w:t>
            </w:r>
            <w:r>
              <w:rPr>
                <w:rFonts w:eastAsia="黑体"/>
                <w:color w:val="FFFFFF" w:themeColor="background1"/>
                <w:sz w:val="24"/>
                <w:szCs w:val="24"/>
              </w:rPr>
              <w:t xml:space="preserve">10  </w:t>
            </w:r>
            <w:r>
              <w:rPr>
                <w:rFonts w:eastAsia="黑体"/>
                <w:color w:val="FFFFFF" w:themeColor="background1"/>
                <w:sz w:val="24"/>
                <w:szCs w:val="24"/>
              </w:rPr>
              <w:t>就业帮扶巩固提升计划</w:t>
            </w:r>
          </w:p>
        </w:tc>
      </w:tr>
      <w:tr w:rsidR="00055162">
        <w:tc>
          <w:tcPr>
            <w:tcW w:w="5873" w:type="dxa"/>
            <w:shd w:val="clear" w:color="auto" w:fill="E3F1B2"/>
          </w:tcPr>
          <w:p w:rsidR="00055162" w:rsidRDefault="00845D96">
            <w:pPr>
              <w:pStyle w:val="a4"/>
              <w:spacing w:after="0" w:line="360" w:lineRule="exact"/>
              <w:ind w:firstLineChars="200" w:firstLine="420"/>
              <w:rPr>
                <w:rFonts w:eastAsia="仿宋_GB2312"/>
              </w:rPr>
            </w:pPr>
            <w:r>
              <w:rPr>
                <w:rFonts w:eastAsia="仿宋_GB2312"/>
              </w:rPr>
              <w:t>就业帮扶巩固提升项目。在</w:t>
            </w:r>
            <w:r>
              <w:rPr>
                <w:rFonts w:eastAsia="仿宋_GB2312" w:hint="eastAsia"/>
              </w:rPr>
              <w:t>易</w:t>
            </w:r>
            <w:r>
              <w:rPr>
                <w:rFonts w:eastAsia="仿宋_GB2312"/>
              </w:rPr>
              <w:t>地搬迁</w:t>
            </w:r>
            <w:r>
              <w:rPr>
                <w:rFonts w:eastAsia="仿宋_GB2312" w:hint="eastAsia"/>
              </w:rPr>
              <w:t>集中</w:t>
            </w:r>
            <w:r>
              <w:rPr>
                <w:rFonts w:eastAsia="仿宋_GB2312"/>
              </w:rPr>
              <w:t>安置区，设置就业服务站点或专门服务窗口，实施就近就业支持计划、创业支持计划，开展京蒙劳务对接活动、东西</w:t>
            </w:r>
            <w:r>
              <w:rPr>
                <w:rFonts w:eastAsia="仿宋_GB2312" w:hint="eastAsia"/>
              </w:rPr>
              <w:t>部</w:t>
            </w:r>
            <w:r>
              <w:rPr>
                <w:rFonts w:eastAsia="仿宋_GB2312"/>
              </w:rPr>
              <w:t>劳务对接活动、集中技能培训等，巩固脱贫人口就业帮扶成效。</w:t>
            </w:r>
            <w:r>
              <w:rPr>
                <w:rFonts w:eastAsia="仿宋_GB2312" w:hint="eastAsia"/>
              </w:rPr>
              <w:t>“十</w:t>
            </w:r>
            <w:r>
              <w:rPr>
                <w:rFonts w:eastAsia="仿宋_GB2312"/>
              </w:rPr>
              <w:t>四五</w:t>
            </w:r>
            <w:r>
              <w:rPr>
                <w:rFonts w:eastAsia="仿宋_GB2312"/>
              </w:rPr>
              <w:t>”</w:t>
            </w:r>
            <w:r>
              <w:rPr>
                <w:rFonts w:eastAsia="仿宋_GB2312" w:hint="eastAsia"/>
              </w:rPr>
              <w:t>期间</w:t>
            </w:r>
            <w:r>
              <w:rPr>
                <w:rFonts w:eastAsia="仿宋_GB2312"/>
              </w:rPr>
              <w:t>，</w:t>
            </w:r>
            <w:r>
              <w:rPr>
                <w:rFonts w:eastAsia="仿宋_GB2312" w:hint="eastAsia"/>
              </w:rPr>
              <w:t>脱贫</w:t>
            </w:r>
            <w:r>
              <w:rPr>
                <w:rFonts w:eastAsia="仿宋_GB2312"/>
              </w:rPr>
              <w:t>人口</w:t>
            </w:r>
            <w:r>
              <w:rPr>
                <w:rFonts w:eastAsia="仿宋_GB2312" w:hint="eastAsia"/>
              </w:rPr>
              <w:t>务工累计</w:t>
            </w:r>
            <w:r>
              <w:rPr>
                <w:rFonts w:eastAsia="仿宋_GB2312"/>
              </w:rPr>
              <w:t>达到</w:t>
            </w:r>
            <w:r>
              <w:rPr>
                <w:rFonts w:eastAsia="仿宋_GB2312" w:hint="eastAsia"/>
              </w:rPr>
              <w:t>4.5</w:t>
            </w:r>
            <w:r>
              <w:rPr>
                <w:rFonts w:eastAsia="仿宋_GB2312" w:hint="eastAsia"/>
              </w:rPr>
              <w:t>万</w:t>
            </w:r>
            <w:r>
              <w:rPr>
                <w:rFonts w:eastAsia="仿宋_GB2312"/>
              </w:rPr>
              <w:t>人</w:t>
            </w:r>
            <w:r>
              <w:rPr>
                <w:rFonts w:eastAsia="仿宋_GB2312" w:hint="eastAsia"/>
              </w:rPr>
              <w:t>次以</w:t>
            </w:r>
            <w:r>
              <w:rPr>
                <w:rFonts w:eastAsia="仿宋_GB2312"/>
              </w:rPr>
              <w:t>上。</w:t>
            </w:r>
          </w:p>
          <w:p w:rsidR="00055162" w:rsidRDefault="00845D96">
            <w:pPr>
              <w:pStyle w:val="a4"/>
              <w:spacing w:after="0" w:line="360" w:lineRule="exact"/>
              <w:ind w:firstLineChars="200" w:firstLine="420"/>
              <w:rPr>
                <w:rFonts w:eastAsia="仿宋_GB2312"/>
                <w:color w:val="000000"/>
              </w:rPr>
            </w:pPr>
            <w:r>
              <w:rPr>
                <w:rFonts w:eastAsia="仿宋_GB2312"/>
                <w:color w:val="000000"/>
              </w:rPr>
              <w:t>创业支持</w:t>
            </w:r>
            <w:r>
              <w:rPr>
                <w:rFonts w:eastAsia="仿宋_GB2312" w:hint="eastAsia"/>
                <w:color w:val="000000"/>
              </w:rPr>
              <w:t>项目</w:t>
            </w:r>
            <w:r>
              <w:rPr>
                <w:rFonts w:eastAsia="仿宋_GB2312"/>
                <w:color w:val="000000"/>
              </w:rPr>
              <w:t>。鼓励安置区内产业园对搬迁群众创办的企业给予优惠政策。支持有条件的安置区加强创业孵化载体建设，根据入驻实体数量、孵化效果和带动</w:t>
            </w:r>
            <w:proofErr w:type="gramStart"/>
            <w:r>
              <w:rPr>
                <w:rFonts w:eastAsia="仿宋_GB2312"/>
                <w:color w:val="000000"/>
              </w:rPr>
              <w:t>就业成效</w:t>
            </w:r>
            <w:proofErr w:type="gramEnd"/>
            <w:r>
              <w:rPr>
                <w:rFonts w:eastAsia="仿宋_GB2312"/>
                <w:color w:val="000000"/>
              </w:rPr>
              <w:t>给予一定奖补。鼓励金融机构开发适合搬迁群众创业的金融产品。</w:t>
            </w:r>
          </w:p>
          <w:p w:rsidR="00055162" w:rsidRDefault="00845D96">
            <w:pPr>
              <w:pStyle w:val="a4"/>
              <w:spacing w:after="0" w:line="360" w:lineRule="exact"/>
              <w:ind w:firstLineChars="200" w:firstLine="420"/>
              <w:rPr>
                <w:rFonts w:eastAsia="仿宋_GB2312"/>
                <w:color w:val="000000"/>
              </w:rPr>
            </w:pPr>
            <w:r>
              <w:rPr>
                <w:rFonts w:eastAsia="仿宋_GB2312" w:hint="eastAsia"/>
                <w:color w:val="000000"/>
              </w:rPr>
              <w:t>脱贫人口就业保障服务项目。制定脱贫人口就业培训和补助补贴政策具体落实方案，健全完善脱贫人口就业需求数据库，精准识别、精准掌握脱贫人口的就业需求，有针对性地提供务工和就业保障服务。严格落实代缴养老保险政策，确保易返贫致贫等群体应保尽保。</w:t>
            </w:r>
          </w:p>
        </w:tc>
      </w:tr>
    </w:tbl>
    <w:p w:rsidR="00055162" w:rsidRDefault="00845D96">
      <w:pPr>
        <w:spacing w:beforeLines="40" w:before="129" w:afterLines="50" w:after="161"/>
        <w:jc w:val="center"/>
        <w:outlineLvl w:val="0"/>
        <w:rPr>
          <w:rFonts w:ascii="Times New Roman" w:eastAsia="黑体" w:hAnsi="Times New Roman" w:cs="Times New Roman"/>
          <w:bCs/>
          <w:sz w:val="30"/>
          <w:szCs w:val="30"/>
        </w:rPr>
      </w:pPr>
      <w:bookmarkStart w:id="42" w:name="_Toc16272"/>
      <w:r>
        <w:rPr>
          <w:rFonts w:ascii="Times New Roman" w:eastAsia="黑体" w:hAnsi="Times New Roman" w:cs="Times New Roman"/>
          <w:bCs/>
          <w:sz w:val="30"/>
          <w:szCs w:val="30"/>
        </w:rPr>
        <w:t>第九章</w:t>
      </w:r>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强化公共就业服务供给</w:t>
      </w:r>
      <w:bookmarkEnd w:id="42"/>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大力推进统一规范的人力资源市场体系建设，全力打造</w:t>
      </w:r>
      <w:r>
        <w:rPr>
          <w:rFonts w:ascii="方正宋体正文" w:eastAsia="方正宋体正文" w:hAnsi="方正宋体正文" w:cs="方正宋体正文" w:hint="eastAsia"/>
          <w:spacing w:val="6"/>
          <w:kern w:val="30"/>
          <w:sz w:val="30"/>
          <w:szCs w:val="30"/>
        </w:rPr>
        <w:t>贯穿全程、辐射全域、便捷高效的全方位公共就业服务体系，提升劳动者市场供需匹配效率。</w:t>
      </w:r>
    </w:p>
    <w:p w:rsidR="00055162" w:rsidRDefault="00845D96">
      <w:pPr>
        <w:spacing w:line="560" w:lineRule="exact"/>
        <w:jc w:val="center"/>
        <w:outlineLvl w:val="1"/>
        <w:rPr>
          <w:rFonts w:ascii="Times New Roman" w:eastAsia="楷体" w:hAnsi="Times New Roman" w:cs="Times New Roman"/>
          <w:sz w:val="32"/>
          <w:szCs w:val="32"/>
        </w:rPr>
      </w:pPr>
      <w:bookmarkStart w:id="43" w:name="_Toc7924"/>
      <w:r>
        <w:rPr>
          <w:rFonts w:ascii="Times New Roman" w:eastAsia="楷体" w:hAnsi="Times New Roman" w:cs="Times New Roman" w:hint="eastAsia"/>
          <w:sz w:val="30"/>
          <w:szCs w:val="30"/>
        </w:rPr>
        <w:lastRenderedPageBreak/>
        <w:t>第一节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健全人力资源市场体系</w:t>
      </w:r>
      <w:bookmarkEnd w:id="43"/>
    </w:p>
    <w:p w:rsidR="00055162" w:rsidRDefault="00845D96">
      <w:pPr>
        <w:spacing w:line="560" w:lineRule="exact"/>
        <w:ind w:firstLineChars="200" w:firstLine="624"/>
        <w:rPr>
          <w:rFonts w:ascii="Times New Roman" w:eastAsia="楷体" w:hAnsi="Times New Roman" w:cs="Times New Roman"/>
          <w:sz w:val="32"/>
          <w:szCs w:val="32"/>
        </w:rPr>
      </w:pPr>
      <w:r>
        <w:rPr>
          <w:rFonts w:ascii="方正宋体正文" w:eastAsia="方正宋体正文" w:hAnsi="方正宋体正文" w:cs="方正宋体正文" w:hint="eastAsia"/>
          <w:spacing w:val="6"/>
          <w:kern w:val="30"/>
          <w:sz w:val="30"/>
          <w:szCs w:val="30"/>
        </w:rPr>
        <w:t>加快建设统一规范、竞争有序的人力资源市场体系，促进就业创业、服务人才流动、推动乡村振兴。发展壮大人力资源服务业，实施人力资源服务业高质量发展行动，开展人力资源服务业骨干企业培育计划，推动人力资源服务业开放发展。在广泛开展人力资源服务业联合招聘、行业企业用工服务、重点群体就业帮扶、灵活就业服务、劳务协作服务的同时，大力发展人力资源管理咨询、高级人才寻访、人才测评等高技术、高附加值业态。搭建政府部门、人力资源服务机构、重点行业企业需求协同对接平台，鼓励人力资源服务机构主动参与各类就业服务活动，为劳动者提供多样化</w:t>
      </w:r>
      <w:r>
        <w:rPr>
          <w:rFonts w:ascii="方正宋体正文" w:eastAsia="方正宋体正文" w:hAnsi="方正宋体正文" w:cs="方正宋体正文" w:hint="eastAsia"/>
          <w:spacing w:val="6"/>
          <w:kern w:val="30"/>
          <w:sz w:val="30"/>
          <w:szCs w:val="30"/>
        </w:rPr>
        <w:t>人力资源服务。大力发展专业性、行业性人力资源市场，加大人力资源服务业高层次人才培养力度，提高从业</w:t>
      </w:r>
      <w:r>
        <w:rPr>
          <w:rFonts w:ascii="方正宋体正文" w:eastAsia="方正宋体正文" w:hAnsi="方正宋体正文" w:cs="方正宋体正文" w:hint="eastAsia"/>
          <w:spacing w:val="6"/>
          <w:kern w:val="30"/>
          <w:sz w:val="30"/>
          <w:szCs w:val="30"/>
        </w:rPr>
        <w:lastRenderedPageBreak/>
        <w:t>人员专业化、职业化水平。深入开展“互联网</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人力资源服务”行动</w:t>
      </w:r>
      <w:r>
        <w:rPr>
          <w:rFonts w:ascii="方正宋体正文" w:eastAsia="方正宋体正文" w:hAnsi="方正宋体正文" w:cs="方正宋体正文" w:hint="eastAsia"/>
          <w:spacing w:val="6"/>
          <w:kern w:val="30"/>
          <w:sz w:val="30"/>
          <w:szCs w:val="30"/>
        </w:rPr>
        <w:t xml:space="preserve">, </w:t>
      </w:r>
      <w:r>
        <w:rPr>
          <w:rFonts w:ascii="方正宋体正文" w:eastAsia="方正宋体正文" w:hAnsi="方正宋体正文" w:cs="方正宋体正文" w:hint="eastAsia"/>
          <w:spacing w:val="6"/>
          <w:kern w:val="30"/>
          <w:sz w:val="30"/>
          <w:szCs w:val="30"/>
        </w:rPr>
        <w:t>运用大数据、云计算、移动互联网、人工智能等新技术，促进人力资源服务业创新发展、融合发展。完善人力资源市场供求信息发布和统计制度。健全人力资源市场监管体系，加强人力资源市场管理信息化、人力资源服务标准化和人力资源市场信用体系建设，持续优化人力资源市场环境。</w:t>
      </w:r>
      <w:bookmarkStart w:id="44" w:name="_Toc2499"/>
    </w:p>
    <w:p w:rsidR="00055162" w:rsidRDefault="00845D96">
      <w:pPr>
        <w:spacing w:line="560" w:lineRule="exact"/>
        <w:jc w:val="center"/>
        <w:outlineLvl w:val="1"/>
        <w:rPr>
          <w:rFonts w:ascii="Times New Roman" w:eastAsia="楷体" w:hAnsi="Times New Roman" w:cs="Times New Roman"/>
          <w:sz w:val="30"/>
          <w:szCs w:val="30"/>
        </w:rPr>
      </w:pPr>
      <w:r>
        <w:rPr>
          <w:rFonts w:ascii="Times New Roman" w:eastAsia="楷体" w:hAnsi="Times New Roman" w:cs="Times New Roman"/>
          <w:sz w:val="30"/>
          <w:szCs w:val="30"/>
        </w:rPr>
        <w:t>第</w:t>
      </w:r>
      <w:r>
        <w:rPr>
          <w:rFonts w:ascii="Times New Roman" w:eastAsia="楷体" w:hAnsi="Times New Roman" w:cs="Times New Roman" w:hint="eastAsia"/>
          <w:sz w:val="30"/>
          <w:szCs w:val="30"/>
        </w:rPr>
        <w:t>二</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健全公共就业创业服务体系</w:t>
      </w:r>
      <w:bookmarkEnd w:id="44"/>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建立覆盖全民、城乡一体、均衡发展的公共就业创业服务体系，全面</w:t>
      </w:r>
      <w:r>
        <w:rPr>
          <w:rFonts w:ascii="方正宋体正文" w:eastAsia="方正宋体正文" w:hAnsi="方正宋体正文" w:cs="方正宋体正文" w:hint="eastAsia"/>
          <w:spacing w:val="6"/>
          <w:kern w:val="30"/>
          <w:sz w:val="30"/>
          <w:szCs w:val="30"/>
        </w:rPr>
        <w:t>加强各级公共就业创业服务机构建设，完善公共就业服务制度，健全户籍地、常住地、参保地、就业地公共就业服务贯穿全程、辐射全域、便捷高效供给机制，推进就业创业政策咨询、就业失业登记、职业介绍、用工指导等服务覆</w:t>
      </w:r>
      <w:r>
        <w:rPr>
          <w:rFonts w:ascii="方正宋体正文" w:eastAsia="方正宋体正文" w:hAnsi="方正宋体正文" w:cs="方正宋体正文" w:hint="eastAsia"/>
          <w:spacing w:val="6"/>
          <w:kern w:val="30"/>
          <w:sz w:val="30"/>
          <w:szCs w:val="30"/>
        </w:rPr>
        <w:lastRenderedPageBreak/>
        <w:t>盖全体城乡劳动者。推进公共就业服务基础设施标准化建设，重点补齐农村牧区、易地扶贫搬迁安置区服务设施短板。加强职业指导人员、职业信息分析师、创业指导人员、劳动保障协理员等专业化队伍建设，落实工资待遇等激励保障措施。鼓励引导社会力量广泛深入参与就业服务，推进公共就业服务机构与社会民营机构合作，为各类就业群体和用人</w:t>
      </w:r>
      <w:r>
        <w:rPr>
          <w:rFonts w:ascii="方正宋体正文" w:eastAsia="方正宋体正文" w:hAnsi="方正宋体正文" w:cs="方正宋体正文" w:hint="eastAsia"/>
          <w:spacing w:val="6"/>
          <w:kern w:val="30"/>
          <w:sz w:val="30"/>
          <w:szCs w:val="30"/>
        </w:rPr>
        <w:t>单位提供求职招聘、技能培训、人才引进、社会保险事务代理等个性化、专业化的公共就业服务。</w:t>
      </w:r>
    </w:p>
    <w:p w:rsidR="00055162" w:rsidRDefault="00845D96">
      <w:pPr>
        <w:spacing w:line="560" w:lineRule="exact"/>
        <w:jc w:val="center"/>
        <w:outlineLvl w:val="1"/>
        <w:rPr>
          <w:rFonts w:ascii="Times New Roman" w:eastAsia="楷体" w:hAnsi="Times New Roman" w:cs="Times New Roman"/>
          <w:sz w:val="30"/>
          <w:szCs w:val="30"/>
        </w:rPr>
      </w:pPr>
      <w:bookmarkStart w:id="45" w:name="_Toc5778"/>
      <w:r>
        <w:rPr>
          <w:rFonts w:ascii="Times New Roman" w:eastAsia="楷体" w:hAnsi="Times New Roman" w:cs="Times New Roman"/>
          <w:sz w:val="30"/>
          <w:szCs w:val="30"/>
        </w:rPr>
        <w:t>第</w:t>
      </w:r>
      <w:r>
        <w:rPr>
          <w:rFonts w:ascii="Times New Roman" w:eastAsia="楷体" w:hAnsi="Times New Roman" w:cs="Times New Roman" w:hint="eastAsia"/>
          <w:sz w:val="30"/>
          <w:szCs w:val="30"/>
        </w:rPr>
        <w:t>三</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推进公共</w:t>
      </w:r>
      <w:r>
        <w:rPr>
          <w:rFonts w:ascii="Times New Roman" w:eastAsia="楷体" w:hAnsi="Times New Roman" w:cs="Times New Roman"/>
          <w:sz w:val="30"/>
          <w:szCs w:val="30"/>
        </w:rPr>
        <w:t>服务一体化</w:t>
      </w:r>
      <w:r>
        <w:rPr>
          <w:rFonts w:ascii="Times New Roman" w:eastAsia="楷体" w:hAnsi="Times New Roman" w:cs="Times New Roman" w:hint="eastAsia"/>
          <w:sz w:val="30"/>
          <w:szCs w:val="30"/>
        </w:rPr>
        <w:t>进程</w:t>
      </w:r>
      <w:bookmarkEnd w:id="45"/>
    </w:p>
    <w:p w:rsidR="00055162" w:rsidRDefault="00845D96">
      <w:pPr>
        <w:spacing w:line="560" w:lineRule="exact"/>
        <w:ind w:firstLineChars="200" w:firstLine="624"/>
        <w:rPr>
          <w:rFonts w:ascii="Times New Roman" w:eastAsia="楷体" w:hAnsi="Times New Roman" w:cs="Times New Roman"/>
          <w:sz w:val="30"/>
          <w:szCs w:val="30"/>
        </w:rPr>
      </w:pPr>
      <w:r>
        <w:rPr>
          <w:rFonts w:ascii="方正宋体正文" w:eastAsia="方正宋体正文" w:hAnsi="方正宋体正文" w:cs="方正宋体正文" w:hint="eastAsia"/>
          <w:spacing w:val="6"/>
          <w:kern w:val="30"/>
          <w:sz w:val="30"/>
          <w:szCs w:val="30"/>
        </w:rPr>
        <w:t>深入推进“放管服”改革和行风建设。按照“内蒙古人社系统业务办理平台”要求，进一步简化优化服务流程，统一服务事项、服务流程、服务标准，实现公共就业服务标准化。推动就业服务由互联网平台向移动终</w:t>
      </w:r>
      <w:r>
        <w:rPr>
          <w:rFonts w:ascii="方正宋体正文" w:eastAsia="方正宋体正文" w:hAnsi="方正宋体正文" w:cs="方正宋体正文" w:hint="eastAsia"/>
          <w:spacing w:val="6"/>
          <w:kern w:val="30"/>
          <w:sz w:val="30"/>
          <w:szCs w:val="30"/>
        </w:rPr>
        <w:lastRenderedPageBreak/>
        <w:t>端、自助平台延伸，逐步实现职业介绍、就业失业登记等就业服务事项“应上尽上、全程在线、一网通办”。充分利用大数据、物联网、</w:t>
      </w:r>
      <w:proofErr w:type="gramStart"/>
      <w:r>
        <w:rPr>
          <w:rFonts w:ascii="方正宋体正文" w:eastAsia="方正宋体正文" w:hAnsi="方正宋体正文" w:cs="方正宋体正文" w:hint="eastAsia"/>
          <w:spacing w:val="6"/>
          <w:kern w:val="30"/>
          <w:sz w:val="30"/>
          <w:szCs w:val="30"/>
        </w:rPr>
        <w:t>云计算</w:t>
      </w:r>
      <w:proofErr w:type="gramEnd"/>
      <w:r>
        <w:rPr>
          <w:rFonts w:ascii="方正宋体正文" w:eastAsia="方正宋体正文" w:hAnsi="方正宋体正文" w:cs="方正宋体正文" w:hint="eastAsia"/>
          <w:spacing w:val="6"/>
          <w:kern w:val="30"/>
          <w:sz w:val="30"/>
          <w:szCs w:val="30"/>
        </w:rPr>
        <w:t>等先进技术，促进教育、医疗卫生、人社、民政、市场监管等资源要素突破部门界限合</w:t>
      </w:r>
      <w:r>
        <w:rPr>
          <w:rFonts w:ascii="方正宋体正文" w:eastAsia="方正宋体正文" w:hAnsi="方正宋体正文" w:cs="方正宋体正文" w:hint="eastAsia"/>
          <w:spacing w:val="6"/>
          <w:kern w:val="30"/>
          <w:sz w:val="30"/>
          <w:szCs w:val="30"/>
        </w:rPr>
        <w:t>理配置，实现数据共享。推广信息采集、培训对接、就业对接、跟踪服务“四位一体”公共就业服务云平台，有效促进技能培训和就业供需精准对接，强化后续跟踪服务。继续推进就业实名制服务，构建精准识别、精细分类、专业指导的公共就业服务模式，为百姓提供个性化、专业化服务。</w:t>
      </w:r>
      <w:bookmarkStart w:id="46" w:name="_Toc4066"/>
    </w:p>
    <w:p w:rsidR="00055162" w:rsidRDefault="00845D96">
      <w:pPr>
        <w:spacing w:line="560" w:lineRule="exact"/>
        <w:jc w:val="center"/>
        <w:outlineLvl w:val="1"/>
        <w:rPr>
          <w:rFonts w:ascii="Times New Roman" w:eastAsia="楷体" w:hAnsi="Times New Roman" w:cs="Times New Roman"/>
          <w:sz w:val="30"/>
          <w:szCs w:val="30"/>
        </w:rPr>
      </w:pPr>
      <w:r>
        <w:rPr>
          <w:rFonts w:ascii="Times New Roman" w:eastAsia="楷体" w:hAnsi="Times New Roman" w:cs="Times New Roman"/>
          <w:sz w:val="30"/>
          <w:szCs w:val="30"/>
        </w:rPr>
        <w:t>第</w:t>
      </w:r>
      <w:r>
        <w:rPr>
          <w:rFonts w:ascii="Times New Roman" w:eastAsia="楷体" w:hAnsi="Times New Roman" w:cs="Times New Roman" w:hint="eastAsia"/>
          <w:sz w:val="30"/>
          <w:szCs w:val="30"/>
        </w:rPr>
        <w:t>四</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提升基层公共就业服务能力</w:t>
      </w:r>
      <w:bookmarkEnd w:id="46"/>
    </w:p>
    <w:p w:rsidR="00055162" w:rsidRDefault="00845D96">
      <w:pPr>
        <w:spacing w:line="55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将基层公共就业服务平台建设纳入基层治理体系和治理能力现代化。在全盟所有苏木乡镇（街道）和行政嘎查村（社区）综合服务场所设立公共就业服务平台（窗口），</w:t>
      </w:r>
      <w:r>
        <w:rPr>
          <w:rFonts w:ascii="方正宋体正文" w:eastAsia="方正宋体正文" w:hAnsi="方正宋体正文" w:cs="方正宋体正文" w:hint="eastAsia"/>
          <w:spacing w:val="6"/>
          <w:kern w:val="30"/>
          <w:sz w:val="30"/>
          <w:szCs w:val="30"/>
        </w:rPr>
        <w:lastRenderedPageBreak/>
        <w:t>构建覆盖盟、旗县市（区）、苏木乡镇（街道）、嘎查村（社区）公共就业服务</w:t>
      </w:r>
      <w:r>
        <w:rPr>
          <w:rFonts w:ascii="方正宋体正文" w:eastAsia="方正宋体正文" w:hAnsi="方正宋体正文" w:cs="方正宋体正文" w:hint="eastAsia"/>
          <w:spacing w:val="6"/>
          <w:kern w:val="30"/>
          <w:sz w:val="30"/>
          <w:szCs w:val="30"/>
        </w:rPr>
        <w:t>网络。推动服务平台规范化、服务城乡均等化、服务内容标准化、服务队伍专业化、服务方式精细化，实现就近能办、多点可办、少跑快办，打通公共就业服务“最后一公里”。采取公开招录、公益性岗位安置和政府购买服务等方式，稳定充实基层平台人员力量，加强工作人员专业技能培训，切实提高业务素质、经办能力和服务水平。开展充分就业社区（嘎查村）、街道（苏木乡镇）和旗县（市、区）建设。</w:t>
      </w:r>
    </w:p>
    <w:p w:rsidR="00055162" w:rsidRDefault="00055162">
      <w:pPr>
        <w:spacing w:line="55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5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5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5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550" w:lineRule="exact"/>
        <w:ind w:firstLineChars="200" w:firstLine="624"/>
        <w:rPr>
          <w:rFonts w:ascii="方正宋体正文" w:eastAsia="方正宋体正文" w:hAnsi="方正宋体正文" w:cs="方正宋体正文"/>
          <w:spacing w:val="6"/>
          <w:kern w:val="30"/>
          <w:sz w:val="30"/>
          <w:szCs w:val="30"/>
        </w:rPr>
      </w:pPr>
    </w:p>
    <w:p w:rsidR="00055162" w:rsidRDefault="00055162">
      <w:pPr>
        <w:spacing w:line="240" w:lineRule="exact"/>
        <w:ind w:firstLineChars="200" w:firstLine="624"/>
        <w:rPr>
          <w:rFonts w:ascii="方正宋体正文" w:eastAsia="方正宋体正文" w:hAnsi="方正宋体正文" w:cs="方正宋体正文"/>
          <w:spacing w:val="6"/>
          <w:kern w:val="30"/>
          <w:sz w:val="30"/>
          <w:szCs w:val="30"/>
        </w:rPr>
      </w:pPr>
    </w:p>
    <w:tbl>
      <w:tblPr>
        <w:tblStyle w:val="a9"/>
        <w:tblpPr w:leftFromText="180" w:rightFromText="180" w:vertAnchor="text" w:horzAnchor="page" w:tblpX="1144" w:tblpY="330"/>
        <w:tblOverlap w:val="never"/>
        <w:tblW w:w="0" w:type="auto"/>
        <w:tblLook w:val="04A0" w:firstRow="1" w:lastRow="0" w:firstColumn="1" w:lastColumn="0" w:noHBand="0" w:noVBand="1"/>
      </w:tblPr>
      <w:tblGrid>
        <w:gridCol w:w="5767"/>
      </w:tblGrid>
      <w:tr w:rsidR="00055162">
        <w:trPr>
          <w:trHeight w:val="463"/>
        </w:trPr>
        <w:tc>
          <w:tcPr>
            <w:tcW w:w="5886" w:type="dxa"/>
            <w:shd w:val="clear" w:color="auto" w:fill="398B42"/>
          </w:tcPr>
          <w:p w:rsidR="00055162" w:rsidRDefault="00845D96">
            <w:pPr>
              <w:pStyle w:val="a4"/>
              <w:spacing w:after="0" w:line="500" w:lineRule="exact"/>
              <w:jc w:val="center"/>
              <w:rPr>
                <w:rFonts w:eastAsia="黑体"/>
                <w:color w:val="000000"/>
              </w:rPr>
            </w:pPr>
            <w:r>
              <w:rPr>
                <w:rFonts w:eastAsia="黑体"/>
                <w:color w:val="FFFFFF" w:themeColor="background1"/>
                <w:sz w:val="24"/>
                <w:szCs w:val="24"/>
              </w:rPr>
              <w:lastRenderedPageBreak/>
              <w:t>专栏</w:t>
            </w:r>
            <w:r>
              <w:rPr>
                <w:rFonts w:eastAsia="黑体"/>
                <w:color w:val="FFFFFF" w:themeColor="background1"/>
                <w:sz w:val="24"/>
                <w:szCs w:val="24"/>
              </w:rPr>
              <w:t xml:space="preserve">11 </w:t>
            </w:r>
            <w:r>
              <w:rPr>
                <w:rFonts w:eastAsia="黑体"/>
                <w:color w:val="FFFFFF" w:themeColor="background1"/>
                <w:sz w:val="24"/>
                <w:szCs w:val="24"/>
              </w:rPr>
              <w:t>公共就业服务能力提升计划</w:t>
            </w:r>
          </w:p>
        </w:tc>
      </w:tr>
      <w:tr w:rsidR="00055162">
        <w:tc>
          <w:tcPr>
            <w:tcW w:w="5886" w:type="dxa"/>
            <w:shd w:val="clear" w:color="auto" w:fill="EDF6CB"/>
          </w:tcPr>
          <w:p w:rsidR="00055162" w:rsidRDefault="00845D96">
            <w:pPr>
              <w:pStyle w:val="a4"/>
              <w:spacing w:after="0" w:line="360" w:lineRule="exact"/>
              <w:ind w:firstLineChars="200" w:firstLine="420"/>
              <w:rPr>
                <w:rFonts w:ascii="微软雅黑" w:eastAsia="微软雅黑" w:hAnsi="微软雅黑" w:cs="微软雅黑"/>
                <w:color w:val="FF0000"/>
              </w:rPr>
            </w:pPr>
            <w:r>
              <w:rPr>
                <w:rFonts w:eastAsia="仿宋_GB2312"/>
                <w:color w:val="000000"/>
              </w:rPr>
              <w:t>人力资源服务</w:t>
            </w:r>
            <w:r>
              <w:rPr>
                <w:rFonts w:eastAsia="仿宋_GB2312" w:hint="eastAsia"/>
                <w:color w:val="000000"/>
              </w:rPr>
              <w:t>业</w:t>
            </w:r>
            <w:r>
              <w:rPr>
                <w:rFonts w:eastAsia="仿宋_GB2312"/>
                <w:color w:val="000000"/>
              </w:rPr>
              <w:t>骨干企业培育项目。</w:t>
            </w:r>
            <w:r>
              <w:rPr>
                <w:rFonts w:eastAsia="仿宋_GB2312" w:hint="eastAsia"/>
              </w:rPr>
              <w:t>在全盟积极培育</w:t>
            </w:r>
            <w:r>
              <w:rPr>
                <w:rFonts w:eastAsia="仿宋_GB2312"/>
                <w:color w:val="000000"/>
              </w:rPr>
              <w:t>有市场、有特点、有潜力的专业化人力资源服务</w:t>
            </w:r>
            <w:r>
              <w:rPr>
                <w:rFonts w:eastAsia="仿宋_GB2312" w:hint="eastAsia"/>
                <w:color w:val="000000"/>
              </w:rPr>
              <w:t>业</w:t>
            </w:r>
            <w:r>
              <w:rPr>
                <w:rFonts w:eastAsia="仿宋_GB2312"/>
                <w:color w:val="000000"/>
              </w:rPr>
              <w:t>骨干企业，推动人力资源服务业细化专业分工，向价值链高端延伸。</w:t>
            </w:r>
          </w:p>
          <w:p w:rsidR="00055162" w:rsidRDefault="00845D96">
            <w:pPr>
              <w:pStyle w:val="a4"/>
              <w:spacing w:after="0" w:line="360" w:lineRule="exact"/>
              <w:ind w:firstLineChars="200" w:firstLine="420"/>
              <w:rPr>
                <w:rFonts w:eastAsia="仿宋"/>
                <w:color w:val="000000"/>
              </w:rPr>
            </w:pPr>
            <w:r>
              <w:rPr>
                <w:rFonts w:eastAsia="仿宋" w:hint="eastAsia"/>
                <w:color w:val="000000"/>
              </w:rPr>
              <w:t>就业服务信息化提升项目。继续完善就业信息资源库建设，实现就业管理、服务全程信息化。支持社会服务机构利用政府数据开展专业化就业服务。积极推广使用自治区“四位一体”就业服务云平台。</w:t>
            </w:r>
          </w:p>
          <w:p w:rsidR="00055162" w:rsidRDefault="00845D96">
            <w:pPr>
              <w:pStyle w:val="a4"/>
              <w:spacing w:after="0" w:line="360" w:lineRule="exact"/>
              <w:ind w:firstLineChars="200" w:firstLine="420"/>
              <w:rPr>
                <w:rFonts w:eastAsia="仿宋_GB2312"/>
                <w:color w:val="FF0000"/>
              </w:rPr>
            </w:pPr>
            <w:r>
              <w:rPr>
                <w:rFonts w:eastAsia="仿宋_GB2312"/>
                <w:color w:val="000000"/>
              </w:rPr>
              <w:t>就业和社会保障综合服务平台建设项目。进一步加强旗县市（区）、苏木乡镇</w:t>
            </w:r>
            <w:r>
              <w:rPr>
                <w:rFonts w:eastAsia="仿宋_GB2312" w:hint="eastAsia"/>
                <w:color w:val="000000"/>
              </w:rPr>
              <w:t>（街道）</w:t>
            </w:r>
            <w:r>
              <w:rPr>
                <w:rFonts w:eastAsia="仿宋_GB2312"/>
                <w:color w:val="000000"/>
              </w:rPr>
              <w:t>两级就业和社会保障综合服务平台建设，完善城乡基层服务平台功能，加强信息化网络建设，改善经办服务条件。</w:t>
            </w:r>
          </w:p>
          <w:p w:rsidR="00055162" w:rsidRDefault="00845D96">
            <w:pPr>
              <w:pStyle w:val="a4"/>
              <w:spacing w:after="0" w:line="360" w:lineRule="exact"/>
              <w:ind w:firstLineChars="200" w:firstLine="420"/>
              <w:rPr>
                <w:rFonts w:eastAsia="仿宋_GB2312"/>
                <w:color w:val="000000"/>
              </w:rPr>
            </w:pPr>
            <w:r>
              <w:rPr>
                <w:rFonts w:eastAsia="仿宋_GB2312"/>
                <w:color w:val="000000"/>
              </w:rPr>
              <w:t>就业服务基础能力提升项目。利用就业信息服务与统计监测经费，开展基层平台工作人员政策和业务培训，</w:t>
            </w:r>
            <w:r>
              <w:rPr>
                <w:rFonts w:eastAsia="仿宋_GB2312"/>
                <w:color w:val="000000"/>
              </w:rPr>
              <w:t>每年培</w:t>
            </w:r>
            <w:r>
              <w:rPr>
                <w:rFonts w:eastAsia="仿宋_GB2312" w:hint="eastAsia"/>
                <w:color w:val="000000"/>
              </w:rPr>
              <w:t>训</w:t>
            </w:r>
            <w:r>
              <w:rPr>
                <w:rFonts w:eastAsia="仿宋_GB2312" w:hint="eastAsia"/>
                <w:color w:val="000000"/>
              </w:rPr>
              <w:t>400</w:t>
            </w:r>
            <w:r>
              <w:rPr>
                <w:rFonts w:eastAsia="仿宋_GB2312"/>
                <w:color w:val="000000"/>
              </w:rPr>
              <w:t>人以上。</w:t>
            </w:r>
          </w:p>
          <w:p w:rsidR="00055162" w:rsidRDefault="00845D96">
            <w:pPr>
              <w:pStyle w:val="a4"/>
              <w:spacing w:after="0" w:line="360" w:lineRule="exact"/>
              <w:ind w:firstLineChars="200" w:firstLine="420"/>
              <w:rPr>
                <w:rFonts w:eastAsia="仿宋"/>
                <w:color w:val="000000"/>
              </w:rPr>
            </w:pPr>
            <w:r>
              <w:rPr>
                <w:rFonts w:eastAsia="仿宋" w:hint="eastAsia"/>
                <w:color w:val="000000"/>
              </w:rPr>
              <w:t>重点企业用工常态化服务项目。</w:t>
            </w:r>
            <w:r>
              <w:rPr>
                <w:rFonts w:eastAsia="仿宋"/>
                <w:color w:val="000000"/>
              </w:rPr>
              <w:t>落实</w:t>
            </w:r>
            <w:r>
              <w:rPr>
                <w:rFonts w:eastAsia="仿宋" w:hint="eastAsia"/>
                <w:color w:val="000000"/>
              </w:rPr>
              <w:t>自治区重点企业用工调度制度，对重点企业和列入调度范围内的企业，按月调度岗位空缺和用工需求情况，通过专场招聘、劳务协作等渠道帮助解决用工问题。</w:t>
            </w:r>
          </w:p>
        </w:tc>
      </w:tr>
    </w:tbl>
    <w:p w:rsidR="00055162" w:rsidRDefault="00845D96">
      <w:pPr>
        <w:spacing w:beforeLines="50" w:before="161" w:afterLines="70" w:after="226"/>
        <w:jc w:val="center"/>
        <w:outlineLvl w:val="0"/>
        <w:rPr>
          <w:rFonts w:ascii="Times New Roman" w:eastAsia="黑体" w:hAnsi="Times New Roman" w:cs="Times New Roman"/>
          <w:bCs/>
          <w:sz w:val="30"/>
          <w:szCs w:val="30"/>
        </w:rPr>
      </w:pPr>
      <w:bookmarkStart w:id="47" w:name="_Toc28263"/>
      <w:r>
        <w:rPr>
          <w:rFonts w:ascii="Times New Roman" w:eastAsia="黑体" w:hAnsi="Times New Roman" w:cs="Times New Roman" w:hint="eastAsia"/>
          <w:bCs/>
          <w:sz w:val="30"/>
          <w:szCs w:val="30"/>
        </w:rPr>
        <w:lastRenderedPageBreak/>
        <w:t>第十章  提升劳动者就业质量</w:t>
      </w:r>
      <w:bookmarkEnd w:id="47"/>
    </w:p>
    <w:p w:rsidR="00055162" w:rsidRDefault="00845D96">
      <w:pPr>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在促进更加充分就业的基础上，持续改善劳动者就业条件，加强劳动权益维护和保</w:t>
      </w:r>
      <w:r>
        <w:rPr>
          <w:rFonts w:ascii="方正宋体正文" w:eastAsia="方正宋体正文" w:hAnsi="方正宋体正文" w:cs="方正宋体正文" w:hint="eastAsia"/>
          <w:spacing w:val="6"/>
          <w:kern w:val="30"/>
          <w:sz w:val="30"/>
          <w:szCs w:val="30"/>
        </w:rPr>
        <w:lastRenderedPageBreak/>
        <w:t>障，提高劳动者岗位待遇，提升劳动者就业获得感和满意度，促进更高质量就业。</w:t>
      </w:r>
    </w:p>
    <w:p w:rsidR="00055162" w:rsidRDefault="00845D96">
      <w:pPr>
        <w:spacing w:line="560" w:lineRule="exact"/>
        <w:jc w:val="center"/>
        <w:outlineLvl w:val="1"/>
        <w:rPr>
          <w:rFonts w:ascii="Times New Roman" w:eastAsia="楷体" w:hAnsi="Times New Roman" w:cs="Times New Roman"/>
          <w:sz w:val="30"/>
          <w:szCs w:val="30"/>
        </w:rPr>
      </w:pPr>
      <w:bookmarkStart w:id="48" w:name="_Toc13932"/>
      <w:r>
        <w:rPr>
          <w:rFonts w:ascii="Times New Roman" w:eastAsia="楷体" w:hAnsi="Times New Roman" w:cs="Times New Roman" w:hint="eastAsia"/>
          <w:sz w:val="30"/>
          <w:szCs w:val="30"/>
        </w:rPr>
        <w:t>第一节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 增进劳动者就业获得感</w:t>
      </w:r>
      <w:bookmarkEnd w:id="48"/>
    </w:p>
    <w:p w:rsidR="00055162" w:rsidRDefault="00845D96">
      <w:pPr>
        <w:widowControl/>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坚持按劳分配为主体、多种分配方式并存，提高劳动报酬在初次分配中的比重。健全工资决定、合理增长和支付保障机制，增加劳动者特别是一线劳动者报酬，基本实现劳动报酬与劳动生产率同步提高。完善工资指导线制度，严格落实最低工资标准制度，开展薪酬分配指导。积极推行工资集体协商制度，适时开展企业薪酬调查和信息发布。探索实行项目工资、协议工资和年薪制等灵活多样的薪酬分配方式。加大绩效工资分配激励力度。持续推进全民参保计划，加大城镇职工基本养老</w:t>
      </w:r>
      <w:proofErr w:type="gramStart"/>
      <w:r>
        <w:rPr>
          <w:rFonts w:ascii="方正宋体正文" w:eastAsia="方正宋体正文" w:hAnsi="方正宋体正文" w:cs="方正宋体正文" w:hint="eastAsia"/>
          <w:spacing w:val="6"/>
          <w:kern w:val="30"/>
          <w:sz w:val="30"/>
          <w:szCs w:val="30"/>
        </w:rPr>
        <w:t>保险扩面力度</w:t>
      </w:r>
      <w:proofErr w:type="gramEnd"/>
      <w:r>
        <w:rPr>
          <w:rFonts w:ascii="方正宋体正文" w:eastAsia="方正宋体正文" w:hAnsi="方正宋体正文" w:cs="方正宋体正文" w:hint="eastAsia"/>
          <w:spacing w:val="6"/>
          <w:kern w:val="30"/>
          <w:sz w:val="30"/>
          <w:szCs w:val="30"/>
        </w:rPr>
        <w:t>，优化社会保险关系转移接续工作，提高劳动者参保率。规范发展第三支柱养老保</w:t>
      </w:r>
      <w:r>
        <w:rPr>
          <w:rFonts w:ascii="方正宋体正文" w:eastAsia="方正宋体正文" w:hAnsi="方正宋体正文" w:cs="方正宋体正文" w:hint="eastAsia"/>
          <w:spacing w:val="6"/>
          <w:kern w:val="30"/>
          <w:sz w:val="30"/>
          <w:szCs w:val="30"/>
        </w:rPr>
        <w:t>险，大力发展企业</w:t>
      </w:r>
      <w:r>
        <w:rPr>
          <w:rFonts w:ascii="方正宋体正文" w:eastAsia="方正宋体正文" w:hAnsi="方正宋体正文" w:cs="方正宋体正文" w:hint="eastAsia"/>
          <w:spacing w:val="6"/>
          <w:kern w:val="30"/>
          <w:sz w:val="30"/>
          <w:szCs w:val="30"/>
        </w:rPr>
        <w:lastRenderedPageBreak/>
        <w:t>年金、职业年金。配合做好失业保险自治区级统筹。促进工程建设领域农牧民工按项目参加工伤保险，实施工伤预防五年行动计划，建立企业全员安全生产责任制度，压实企业安全生产主体责任。深入开展安全生产专项整治三年行动，持续加强矿山、冶金、化工、煤炭等重点行业领域尘毒危害专项治理，坚决遏制重大特大事故发生。推动简单重复的工作环节和“危繁脏重”的工作岗位尽快实现自动化智能化替代，加快重大安全威胁领域“机器换人”。</w:t>
      </w:r>
    </w:p>
    <w:p w:rsidR="00055162" w:rsidRDefault="00845D96">
      <w:pPr>
        <w:spacing w:line="560" w:lineRule="exact"/>
        <w:jc w:val="center"/>
        <w:outlineLvl w:val="1"/>
        <w:rPr>
          <w:rFonts w:ascii="Times New Roman" w:eastAsia="楷体" w:hAnsi="Times New Roman" w:cs="Times New Roman"/>
          <w:sz w:val="30"/>
          <w:szCs w:val="30"/>
        </w:rPr>
      </w:pPr>
      <w:bookmarkStart w:id="49" w:name="_Toc10960"/>
      <w:r>
        <w:rPr>
          <w:rFonts w:ascii="Times New Roman" w:eastAsia="楷体" w:hAnsi="Times New Roman" w:cs="Times New Roman" w:hint="eastAsia"/>
          <w:sz w:val="30"/>
          <w:szCs w:val="30"/>
        </w:rPr>
        <w:t>第二节</w:t>
      </w:r>
      <w:r>
        <w:rPr>
          <w:rFonts w:ascii="Times New Roman" w:eastAsia="楷体" w:hAnsi="Times New Roman" w:cs="Times New Roman" w:hint="eastAsia"/>
          <w:sz w:val="30"/>
          <w:szCs w:val="30"/>
        </w:rPr>
        <w:t xml:space="preserve"> </w:t>
      </w:r>
      <w:r>
        <w:rPr>
          <w:rFonts w:ascii="Times New Roman" w:eastAsia="楷体" w:hAnsi="Times New Roman" w:cs="Times New Roman" w:hint="eastAsia"/>
          <w:sz w:val="30"/>
          <w:szCs w:val="30"/>
        </w:rPr>
        <w:t> 健全劳动关系协调机制</w:t>
      </w:r>
      <w:bookmarkEnd w:id="49"/>
    </w:p>
    <w:p w:rsidR="00055162" w:rsidRDefault="00845D96">
      <w:pPr>
        <w:widowControl/>
        <w:spacing w:line="560" w:lineRule="exact"/>
        <w:ind w:firstLineChars="200" w:firstLine="624"/>
        <w:rPr>
          <w:rFonts w:ascii="Times New Roman" w:eastAsia="楷体" w:hAnsi="Times New Roman" w:cs="Times New Roman"/>
          <w:sz w:val="32"/>
          <w:szCs w:val="32"/>
        </w:rPr>
      </w:pPr>
      <w:r>
        <w:rPr>
          <w:rFonts w:ascii="方正宋体正文" w:eastAsia="方正宋体正文" w:hAnsi="方正宋体正文" w:cs="方正宋体正文" w:hint="eastAsia"/>
          <w:spacing w:val="6"/>
          <w:kern w:val="30"/>
          <w:sz w:val="30"/>
          <w:szCs w:val="30"/>
        </w:rPr>
        <w:t>深入开展和谐劳动关系创建活动，实施劳动关系“和谐同行”三年行动</w:t>
      </w:r>
      <w:r>
        <w:rPr>
          <w:rFonts w:ascii="方正宋体正文" w:eastAsia="方正宋体正文" w:hAnsi="方正宋体正文" w:cs="方正宋体正文" w:hint="eastAsia"/>
          <w:spacing w:val="6"/>
          <w:kern w:val="30"/>
          <w:sz w:val="30"/>
          <w:szCs w:val="30"/>
        </w:rPr>
        <w:t>计划，健全政府、工会、企业共同参与的劳动关系协调机制，完善以职工代表大会为主要形式的民主管理制度，提升沟通协商制度化水平。坚</w:t>
      </w:r>
      <w:r>
        <w:rPr>
          <w:rFonts w:ascii="方正宋体正文" w:eastAsia="方正宋体正文" w:hAnsi="方正宋体正文" w:cs="方正宋体正文" w:hint="eastAsia"/>
          <w:spacing w:val="6"/>
          <w:kern w:val="30"/>
          <w:sz w:val="30"/>
          <w:szCs w:val="30"/>
        </w:rPr>
        <w:lastRenderedPageBreak/>
        <w:t>持劳动关系矛盾系统治理、依法治理、源头治理和综合治理，提升劳动关系治理能力。建立新业态从业人员劳动权益保障机制，维护新就业形态劳动者权益。加大劳动保障监察力度，提升劳动监察执法效能。健全重大集体劳动争议多部门应急联动调处机制，加强调解仲裁队伍建设，加快推进劳动人事争议调解仲裁工作标准化、信息化、规范化、专业化建设。优化仲裁办案程序，推进“互联网</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调解仲裁”。加强基层劳动争议调解工作。</w:t>
      </w:r>
      <w:bookmarkStart w:id="50" w:name="_Toc17082"/>
    </w:p>
    <w:p w:rsidR="00055162" w:rsidRDefault="00845D96">
      <w:pPr>
        <w:spacing w:line="560" w:lineRule="exact"/>
        <w:jc w:val="center"/>
        <w:outlineLvl w:val="1"/>
        <w:rPr>
          <w:rFonts w:ascii="Times New Roman" w:eastAsia="楷体" w:hAnsi="Times New Roman" w:cs="Times New Roman"/>
          <w:sz w:val="30"/>
          <w:szCs w:val="30"/>
        </w:rPr>
      </w:pPr>
      <w:r>
        <w:rPr>
          <w:rFonts w:ascii="Times New Roman" w:eastAsia="楷体" w:hAnsi="Times New Roman" w:cs="Times New Roman" w:hint="eastAsia"/>
          <w:sz w:val="30"/>
          <w:szCs w:val="30"/>
        </w:rPr>
        <w:t>第三节  强化劳动者权益保障</w:t>
      </w:r>
      <w:bookmarkEnd w:id="50"/>
    </w:p>
    <w:p w:rsidR="00055162" w:rsidRDefault="00845D96">
      <w:pPr>
        <w:widowControl/>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全面推行劳动合同制度，完善劳动用工备案制度，规范劳动用工行为。持续开展清理整顿人力资源市场秩序专项行动，依法查处招聘过程中的虚假、欺诈行为。强化农牧民工权益保障，健全劳动权益保护机制，扩</w:t>
      </w:r>
      <w:r>
        <w:rPr>
          <w:rFonts w:ascii="方正宋体正文" w:eastAsia="方正宋体正文" w:hAnsi="方正宋体正文" w:cs="方正宋体正文" w:hint="eastAsia"/>
          <w:spacing w:val="6"/>
          <w:kern w:val="30"/>
          <w:sz w:val="30"/>
          <w:szCs w:val="30"/>
        </w:rPr>
        <w:lastRenderedPageBreak/>
        <w:t>大农牧民工参加城镇职工社会保险覆盖范围，落实农牧民工参加失业保险政策。完善欠薪治理长效机制，持续推进根治拖欠农牧民工工资工作。畅通劳动力和人才社会性流动渠道，促进城乡劳动力要素双向有序流动，实现农牧民工与城镇职工享受同等的就业政策。加快推进农牧民市民化，县域内率先实现基本公共服务均等化，推动农牧</w:t>
      </w:r>
      <w:r>
        <w:rPr>
          <w:rFonts w:ascii="方正宋体正文" w:eastAsia="方正宋体正文" w:hAnsi="方正宋体正文" w:cs="方正宋体正文" w:hint="eastAsia"/>
          <w:spacing w:val="6"/>
          <w:kern w:val="30"/>
          <w:sz w:val="30"/>
          <w:szCs w:val="30"/>
        </w:rPr>
        <w:t>民工及其随迁家属平等享受就业创业、义务教育、医疗卫生、住房保障等城市基本公共服务。依法保障进城落户农牧民农村牧区土地承包权、宅基地使用权、集体收益分配权，健全农户“三权”市场化退出机制和配套政策。深化劳动力要素市场配置改革，建立劳动者平等参与市场竞争的就业机制，逐步消除各</w:t>
      </w:r>
      <w:proofErr w:type="gramStart"/>
      <w:r>
        <w:rPr>
          <w:rFonts w:ascii="方正宋体正文" w:eastAsia="方正宋体正文" w:hAnsi="方正宋体正文" w:cs="方正宋体正文" w:hint="eastAsia"/>
          <w:spacing w:val="6"/>
          <w:kern w:val="30"/>
          <w:sz w:val="30"/>
          <w:szCs w:val="30"/>
        </w:rPr>
        <w:t>类影响</w:t>
      </w:r>
      <w:proofErr w:type="gramEnd"/>
      <w:r>
        <w:rPr>
          <w:rFonts w:ascii="方正宋体正文" w:eastAsia="方正宋体正文" w:hAnsi="方正宋体正文" w:cs="方正宋体正文" w:hint="eastAsia"/>
          <w:spacing w:val="6"/>
          <w:kern w:val="30"/>
          <w:sz w:val="30"/>
          <w:szCs w:val="30"/>
        </w:rPr>
        <w:t>就业的不合理限制或就业歧视，促进平等就业。</w:t>
      </w:r>
    </w:p>
    <w:p w:rsidR="00055162" w:rsidRDefault="00845D96">
      <w:pPr>
        <w:spacing w:beforeLines="50" w:before="161" w:afterLines="50" w:after="161"/>
        <w:jc w:val="center"/>
        <w:outlineLvl w:val="0"/>
        <w:rPr>
          <w:rFonts w:ascii="Times New Roman" w:eastAsia="黑体" w:hAnsi="Times New Roman" w:cs="Times New Roman"/>
          <w:bCs/>
          <w:sz w:val="30"/>
          <w:szCs w:val="30"/>
        </w:rPr>
      </w:pPr>
      <w:bookmarkStart w:id="51" w:name="_Toc19567"/>
      <w:r>
        <w:rPr>
          <w:rFonts w:ascii="Times New Roman" w:eastAsia="黑体" w:hAnsi="Times New Roman" w:cs="Times New Roman"/>
          <w:bCs/>
          <w:sz w:val="30"/>
          <w:szCs w:val="30"/>
        </w:rPr>
        <w:lastRenderedPageBreak/>
        <w:t>第十</w:t>
      </w:r>
      <w:r>
        <w:rPr>
          <w:rFonts w:ascii="Times New Roman" w:eastAsia="黑体" w:hAnsi="Times New Roman" w:cs="Times New Roman" w:hint="eastAsia"/>
          <w:bCs/>
          <w:sz w:val="30"/>
          <w:szCs w:val="30"/>
        </w:rPr>
        <w:t>一</w:t>
      </w:r>
      <w:r>
        <w:rPr>
          <w:rFonts w:ascii="Times New Roman" w:eastAsia="黑体" w:hAnsi="Times New Roman" w:cs="Times New Roman"/>
          <w:bCs/>
          <w:sz w:val="30"/>
          <w:szCs w:val="30"/>
        </w:rPr>
        <w:t>章</w:t>
      </w:r>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有效防范化解就业失业风险</w:t>
      </w:r>
      <w:bookmarkEnd w:id="51"/>
    </w:p>
    <w:p w:rsidR="00055162" w:rsidRDefault="00845D96">
      <w:pPr>
        <w:widowControl/>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强化就业失业风险监测预警和防控处置体系建设，健全多方参与的就业形势分析</w:t>
      </w:r>
      <w:proofErr w:type="gramStart"/>
      <w:r>
        <w:rPr>
          <w:rFonts w:ascii="方正宋体正文" w:eastAsia="方正宋体正文" w:hAnsi="方正宋体正文" w:cs="方正宋体正文" w:hint="eastAsia"/>
          <w:spacing w:val="6"/>
          <w:kern w:val="30"/>
          <w:sz w:val="30"/>
          <w:szCs w:val="30"/>
        </w:rPr>
        <w:t>研</w:t>
      </w:r>
      <w:proofErr w:type="gramEnd"/>
      <w:r>
        <w:rPr>
          <w:rFonts w:ascii="方正宋体正文" w:eastAsia="方正宋体正文" w:hAnsi="方正宋体正文" w:cs="方正宋体正文" w:hint="eastAsia"/>
          <w:spacing w:val="6"/>
          <w:kern w:val="30"/>
          <w:sz w:val="30"/>
          <w:szCs w:val="30"/>
        </w:rPr>
        <w:t>判机制，全面加强失业风险防控，守住不发生规模性失业风险的底线。</w:t>
      </w:r>
    </w:p>
    <w:p w:rsidR="00055162" w:rsidRDefault="00845D96">
      <w:pPr>
        <w:spacing w:beforeLines="20" w:before="64" w:afterLines="40" w:after="129"/>
        <w:jc w:val="center"/>
        <w:outlineLvl w:val="1"/>
        <w:rPr>
          <w:rFonts w:ascii="Times New Roman" w:eastAsia="楷体" w:hAnsi="Times New Roman" w:cs="Times New Roman"/>
          <w:sz w:val="32"/>
          <w:szCs w:val="32"/>
        </w:rPr>
      </w:pPr>
      <w:bookmarkStart w:id="52" w:name="_Toc26855"/>
      <w:r>
        <w:rPr>
          <w:rFonts w:ascii="Times New Roman" w:eastAsia="楷体" w:hAnsi="Times New Roman" w:cs="Times New Roman"/>
          <w:sz w:val="30"/>
          <w:szCs w:val="30"/>
        </w:rPr>
        <w:t>第一节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健全就</w:t>
      </w:r>
      <w:r>
        <w:rPr>
          <w:rFonts w:ascii="Times New Roman" w:eastAsia="楷体" w:hAnsi="Times New Roman" w:cs="Times New Roman"/>
          <w:sz w:val="30"/>
          <w:szCs w:val="30"/>
        </w:rPr>
        <w:t>业形势分析</w:t>
      </w:r>
      <w:proofErr w:type="gramStart"/>
      <w:r>
        <w:rPr>
          <w:rFonts w:ascii="Times New Roman" w:eastAsia="楷体" w:hAnsi="Times New Roman" w:cs="Times New Roman"/>
          <w:sz w:val="30"/>
          <w:szCs w:val="30"/>
        </w:rPr>
        <w:t>研</w:t>
      </w:r>
      <w:proofErr w:type="gramEnd"/>
      <w:r>
        <w:rPr>
          <w:rFonts w:ascii="Times New Roman" w:eastAsia="楷体" w:hAnsi="Times New Roman" w:cs="Times New Roman"/>
          <w:sz w:val="30"/>
          <w:szCs w:val="30"/>
        </w:rPr>
        <w:t>判机制</w:t>
      </w:r>
      <w:bookmarkEnd w:id="52"/>
    </w:p>
    <w:p w:rsidR="00055162" w:rsidRDefault="00845D96">
      <w:pPr>
        <w:widowControl/>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增强就业形势科学</w:t>
      </w:r>
      <w:proofErr w:type="gramStart"/>
      <w:r>
        <w:rPr>
          <w:rFonts w:ascii="方正宋体正文" w:eastAsia="方正宋体正文" w:hAnsi="方正宋体正文" w:cs="方正宋体正文" w:hint="eastAsia"/>
          <w:spacing w:val="6"/>
          <w:kern w:val="30"/>
          <w:sz w:val="30"/>
          <w:szCs w:val="30"/>
        </w:rPr>
        <w:t>研</w:t>
      </w:r>
      <w:proofErr w:type="gramEnd"/>
      <w:r>
        <w:rPr>
          <w:rFonts w:ascii="方正宋体正文" w:eastAsia="方正宋体正文" w:hAnsi="方正宋体正文" w:cs="方正宋体正文" w:hint="eastAsia"/>
          <w:spacing w:val="6"/>
          <w:kern w:val="30"/>
          <w:sz w:val="30"/>
          <w:szCs w:val="30"/>
        </w:rPr>
        <w:t>判能力，推动建立“政府</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高校</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企业”的就业联合实验室，组建专业分析团队，开展就业重大问题研究，提升形势感知、分析</w:t>
      </w:r>
      <w:proofErr w:type="gramStart"/>
      <w:r>
        <w:rPr>
          <w:rFonts w:ascii="方正宋体正文" w:eastAsia="方正宋体正文" w:hAnsi="方正宋体正文" w:cs="方正宋体正文" w:hint="eastAsia"/>
          <w:spacing w:val="6"/>
          <w:kern w:val="30"/>
          <w:sz w:val="30"/>
          <w:szCs w:val="30"/>
        </w:rPr>
        <w:t>研</w:t>
      </w:r>
      <w:proofErr w:type="gramEnd"/>
      <w:r>
        <w:rPr>
          <w:rFonts w:ascii="方正宋体正文" w:eastAsia="方正宋体正文" w:hAnsi="方正宋体正文" w:cs="方正宋体正文" w:hint="eastAsia"/>
          <w:spacing w:val="6"/>
          <w:kern w:val="30"/>
          <w:sz w:val="30"/>
          <w:szCs w:val="30"/>
        </w:rPr>
        <w:t>判和科学决策水平。强化大数据在就业统计监测领域的应用，综合运用自治区宏观经济指数、就业统计、网络招聘和劳动就业服务子系统实名制数据，加强与社会保险、劳动关系、人口信息之间的数据联比，监测人力资源市场变化，掌握劳动力流动趋势，及时</w:t>
      </w:r>
      <w:proofErr w:type="gramStart"/>
      <w:r>
        <w:rPr>
          <w:rFonts w:ascii="方正宋体正文" w:eastAsia="方正宋体正文" w:hAnsi="方正宋体正文" w:cs="方正宋体正文" w:hint="eastAsia"/>
          <w:spacing w:val="6"/>
          <w:kern w:val="30"/>
          <w:sz w:val="30"/>
          <w:szCs w:val="30"/>
        </w:rPr>
        <w:t>研判就业</w:t>
      </w:r>
      <w:proofErr w:type="gramEnd"/>
      <w:r>
        <w:rPr>
          <w:rFonts w:ascii="方正宋体正文" w:eastAsia="方正宋体正文" w:hAnsi="方正宋体正文" w:cs="方正宋体正文" w:hint="eastAsia"/>
          <w:spacing w:val="6"/>
          <w:kern w:val="30"/>
          <w:sz w:val="30"/>
          <w:szCs w:val="30"/>
        </w:rPr>
        <w:t>形势。</w:t>
      </w:r>
    </w:p>
    <w:p w:rsidR="00055162" w:rsidRDefault="00845D96">
      <w:pPr>
        <w:spacing w:line="560" w:lineRule="exact"/>
        <w:jc w:val="center"/>
        <w:outlineLvl w:val="1"/>
        <w:rPr>
          <w:rFonts w:ascii="Times New Roman" w:eastAsia="楷体" w:hAnsi="Times New Roman" w:cs="Times New Roman"/>
          <w:sz w:val="30"/>
          <w:szCs w:val="30"/>
        </w:rPr>
      </w:pPr>
      <w:bookmarkStart w:id="53" w:name="_Toc7398"/>
      <w:r>
        <w:rPr>
          <w:rFonts w:ascii="Times New Roman" w:eastAsia="楷体" w:hAnsi="Times New Roman" w:cs="Times New Roman"/>
          <w:sz w:val="30"/>
          <w:szCs w:val="30"/>
        </w:rPr>
        <w:lastRenderedPageBreak/>
        <w:t>第二节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加强就业失业监测预警</w:t>
      </w:r>
      <w:bookmarkEnd w:id="53"/>
    </w:p>
    <w:p w:rsidR="00055162" w:rsidRDefault="00845D96">
      <w:pPr>
        <w:widowControl/>
        <w:spacing w:line="560" w:lineRule="exact"/>
        <w:ind w:firstLineChars="200" w:firstLine="624"/>
        <w:rPr>
          <w:rFonts w:ascii="Times New Roman" w:eastAsia="楷体" w:hAnsi="Times New Roman" w:cs="Times New Roman"/>
          <w:sz w:val="30"/>
          <w:szCs w:val="30"/>
        </w:rPr>
      </w:pPr>
      <w:r>
        <w:rPr>
          <w:rFonts w:ascii="方正宋体正文" w:eastAsia="方正宋体正文" w:hAnsi="方正宋体正文" w:cs="方正宋体正文" w:hint="eastAsia"/>
          <w:spacing w:val="6"/>
          <w:kern w:val="30"/>
          <w:sz w:val="30"/>
          <w:szCs w:val="30"/>
        </w:rPr>
        <w:t>扩大重点行业、重点企业用工监测覆盖面，及时采集人力资源市场重点行业、重点企业岗位增加</w:t>
      </w:r>
      <w:r>
        <w:rPr>
          <w:rFonts w:ascii="方正宋体正文" w:eastAsia="方正宋体正文" w:hAnsi="方正宋体正文" w:cs="方正宋体正文" w:hint="eastAsia"/>
          <w:spacing w:val="6"/>
          <w:kern w:val="30"/>
          <w:sz w:val="30"/>
          <w:szCs w:val="30"/>
        </w:rPr>
        <w:t>的数据信息，对就业市场供需状况和就业现实状况监测预警。加强失业预警监测，及时</w:t>
      </w:r>
      <w:proofErr w:type="gramStart"/>
      <w:r>
        <w:rPr>
          <w:rFonts w:ascii="方正宋体正文" w:eastAsia="方正宋体正文" w:hAnsi="方正宋体正文" w:cs="方正宋体正文" w:hint="eastAsia"/>
          <w:spacing w:val="6"/>
          <w:kern w:val="30"/>
          <w:sz w:val="30"/>
          <w:szCs w:val="30"/>
        </w:rPr>
        <w:t>研判企业</w:t>
      </w:r>
      <w:proofErr w:type="gramEnd"/>
      <w:r>
        <w:rPr>
          <w:rFonts w:ascii="方正宋体正文" w:eastAsia="方正宋体正文" w:hAnsi="方正宋体正文" w:cs="方正宋体正文" w:hint="eastAsia"/>
          <w:spacing w:val="6"/>
          <w:kern w:val="30"/>
          <w:sz w:val="30"/>
          <w:szCs w:val="30"/>
        </w:rPr>
        <w:t>就业失业形势，对可能发生的规模性失业进行预判。建立企业规模裁员及突发事件报告制度，规范企业裁员行为，对涉及企业关停并转造成规模性失业的，要同步制定应对措施。开展对重点行业和重点企业的调查，进行跟踪应对。</w:t>
      </w:r>
      <w:bookmarkStart w:id="54" w:name="_Toc544"/>
    </w:p>
    <w:p w:rsidR="00055162" w:rsidRDefault="00845D96">
      <w:pPr>
        <w:spacing w:line="560" w:lineRule="exact"/>
        <w:jc w:val="center"/>
        <w:outlineLvl w:val="1"/>
        <w:rPr>
          <w:rFonts w:ascii="Times New Roman" w:eastAsia="楷体" w:hAnsi="Times New Roman" w:cs="Times New Roman"/>
          <w:sz w:val="30"/>
          <w:szCs w:val="30"/>
        </w:rPr>
      </w:pPr>
      <w:r>
        <w:rPr>
          <w:rFonts w:ascii="Times New Roman" w:eastAsia="楷体" w:hAnsi="Times New Roman" w:cs="Times New Roman" w:hint="eastAsia"/>
          <w:sz w:val="30"/>
          <w:szCs w:val="30"/>
        </w:rPr>
        <w:t>第三节</w:t>
      </w:r>
      <w:r>
        <w:rPr>
          <w:rFonts w:ascii="Times New Roman" w:eastAsia="楷体" w:hAnsi="Times New Roman" w:cs="Times New Roman"/>
          <w:sz w:val="30"/>
          <w:szCs w:val="30"/>
        </w:rPr>
        <w:t>  </w:t>
      </w:r>
      <w:r>
        <w:rPr>
          <w:rFonts w:ascii="Times New Roman" w:eastAsia="楷体" w:hAnsi="Times New Roman" w:cs="Times New Roman" w:hint="eastAsia"/>
          <w:sz w:val="30"/>
          <w:szCs w:val="30"/>
        </w:rPr>
        <w:t>全面加强失业风险应对</w:t>
      </w:r>
      <w:bookmarkEnd w:id="54"/>
    </w:p>
    <w:p w:rsidR="00055162" w:rsidRDefault="00845D96">
      <w:pPr>
        <w:widowControl/>
        <w:spacing w:line="560" w:lineRule="exact"/>
        <w:ind w:firstLineChars="200" w:firstLine="624"/>
        <w:rPr>
          <w:rFonts w:ascii="方正宋体正文" w:eastAsia="方正宋体正文" w:hAnsi="方正宋体正文" w:cs="方正宋体正文"/>
          <w:spacing w:val="6"/>
          <w:kern w:val="30"/>
          <w:sz w:val="30"/>
          <w:szCs w:val="30"/>
        </w:rPr>
      </w:pPr>
      <w:r>
        <w:rPr>
          <w:rFonts w:ascii="方正宋体正文" w:eastAsia="方正宋体正文" w:hAnsi="方正宋体正文" w:cs="方正宋体正文" w:hint="eastAsia"/>
          <w:spacing w:val="6"/>
          <w:kern w:val="30"/>
          <w:sz w:val="30"/>
          <w:szCs w:val="30"/>
        </w:rPr>
        <w:t>充分发挥失业保险保生活、防失业、促就业功能，用足用好失业保险促进企业稳岗、支持参保职工技能提升等政策，助力企业稳定就业岗位。落实国家失业</w:t>
      </w:r>
      <w:proofErr w:type="gramStart"/>
      <w:r>
        <w:rPr>
          <w:rFonts w:ascii="方正宋体正文" w:eastAsia="方正宋体正文" w:hAnsi="方正宋体正文" w:cs="方正宋体正文" w:hint="eastAsia"/>
          <w:spacing w:val="6"/>
          <w:kern w:val="30"/>
          <w:sz w:val="30"/>
          <w:szCs w:val="30"/>
        </w:rPr>
        <w:t>保险扩围政策</w:t>
      </w:r>
      <w:proofErr w:type="gramEnd"/>
      <w:r>
        <w:rPr>
          <w:rFonts w:ascii="方正宋体正文" w:eastAsia="方正宋体正文" w:hAnsi="方正宋体正文" w:cs="方正宋体正文" w:hint="eastAsia"/>
          <w:spacing w:val="6"/>
          <w:kern w:val="30"/>
          <w:sz w:val="30"/>
          <w:szCs w:val="30"/>
        </w:rPr>
        <w:t>，进一步畅通申领渠道，提高政策受益率。建</w:t>
      </w:r>
      <w:r>
        <w:rPr>
          <w:rFonts w:ascii="方正宋体正文" w:eastAsia="方正宋体正文" w:hAnsi="方正宋体正文" w:cs="方正宋体正文" w:hint="eastAsia"/>
          <w:spacing w:val="6"/>
          <w:kern w:val="30"/>
          <w:sz w:val="30"/>
          <w:szCs w:val="30"/>
        </w:rPr>
        <w:lastRenderedPageBreak/>
        <w:t>立应对失业风险的应急预案，按照分级预警、分层响应、分类施策的原则，对失业风险大的地区和行业开展失业预警监测，确保不发生系统性、区域性、行业性失业风险。</w:t>
      </w:r>
    </w:p>
    <w:p w:rsidR="00055162" w:rsidRDefault="00055162">
      <w:pPr>
        <w:widowControl/>
        <w:spacing w:line="400" w:lineRule="exact"/>
        <w:ind w:firstLineChars="200" w:firstLine="624"/>
        <w:rPr>
          <w:rFonts w:ascii="方正宋体正文" w:eastAsia="方正宋体正文" w:hAnsi="方正宋体正文" w:cs="方正宋体正文"/>
          <w:spacing w:val="6"/>
          <w:kern w:val="30"/>
          <w:sz w:val="30"/>
          <w:szCs w:val="30"/>
        </w:rPr>
      </w:pPr>
    </w:p>
    <w:tbl>
      <w:tblPr>
        <w:tblStyle w:val="a9"/>
        <w:tblW w:w="0" w:type="auto"/>
        <w:tblLook w:val="04A0" w:firstRow="1" w:lastRow="0" w:firstColumn="1" w:lastColumn="0" w:noHBand="0" w:noVBand="1"/>
      </w:tblPr>
      <w:tblGrid>
        <w:gridCol w:w="5767"/>
      </w:tblGrid>
      <w:tr w:rsidR="00055162">
        <w:trPr>
          <w:trHeight w:val="512"/>
        </w:trPr>
        <w:tc>
          <w:tcPr>
            <w:tcW w:w="9060" w:type="dxa"/>
            <w:shd w:val="clear" w:color="auto" w:fill="398B42"/>
          </w:tcPr>
          <w:p w:rsidR="00055162" w:rsidRDefault="00845D96">
            <w:pPr>
              <w:pStyle w:val="a4"/>
              <w:spacing w:after="0" w:line="500" w:lineRule="exact"/>
              <w:jc w:val="center"/>
              <w:rPr>
                <w:rFonts w:eastAsia="黑体"/>
                <w:color w:val="000000"/>
              </w:rPr>
            </w:pPr>
            <w:r>
              <w:rPr>
                <w:rFonts w:eastAsia="黑体"/>
                <w:color w:val="FFFFFF" w:themeColor="background1"/>
                <w:sz w:val="24"/>
                <w:szCs w:val="24"/>
              </w:rPr>
              <w:t>专栏</w:t>
            </w:r>
            <w:r>
              <w:rPr>
                <w:rFonts w:eastAsia="黑体"/>
                <w:color w:val="FFFFFF" w:themeColor="background1"/>
                <w:sz w:val="24"/>
                <w:szCs w:val="24"/>
              </w:rPr>
              <w:t xml:space="preserve">12 </w:t>
            </w:r>
            <w:r>
              <w:rPr>
                <w:rFonts w:eastAsia="黑体"/>
                <w:color w:val="FFFFFF" w:themeColor="background1"/>
                <w:sz w:val="24"/>
                <w:szCs w:val="24"/>
              </w:rPr>
              <w:t>失业动态监测预警</w:t>
            </w:r>
            <w:r>
              <w:rPr>
                <w:rFonts w:eastAsia="黑体" w:hint="eastAsia"/>
                <w:color w:val="FFFFFF" w:themeColor="background1"/>
                <w:sz w:val="24"/>
                <w:szCs w:val="24"/>
              </w:rPr>
              <w:t>项目</w:t>
            </w:r>
          </w:p>
        </w:tc>
      </w:tr>
      <w:tr w:rsidR="00055162">
        <w:tc>
          <w:tcPr>
            <w:tcW w:w="9060" w:type="dxa"/>
            <w:shd w:val="clear" w:color="auto" w:fill="EDF6CB"/>
          </w:tcPr>
          <w:p w:rsidR="00055162" w:rsidRDefault="00845D96">
            <w:pPr>
              <w:pStyle w:val="a4"/>
              <w:spacing w:after="0" w:line="360" w:lineRule="exact"/>
              <w:ind w:firstLineChars="200" w:firstLine="420"/>
              <w:rPr>
                <w:rFonts w:eastAsia="仿宋_GB2312"/>
                <w:color w:val="000000"/>
              </w:rPr>
            </w:pPr>
            <w:r>
              <w:rPr>
                <w:rFonts w:eastAsia="仿宋_GB2312" w:hint="eastAsia"/>
                <w:color w:val="000000"/>
              </w:rPr>
              <w:t>建立</w:t>
            </w:r>
            <w:r>
              <w:rPr>
                <w:rFonts w:eastAsia="仿宋_GB2312"/>
                <w:color w:val="000000"/>
              </w:rPr>
              <w:t>健全失业动态监测预警</w:t>
            </w:r>
            <w:r>
              <w:rPr>
                <w:rFonts w:eastAsia="仿宋_GB2312" w:hint="eastAsia"/>
                <w:color w:val="000000"/>
              </w:rPr>
              <w:t>机制</w:t>
            </w:r>
            <w:r>
              <w:rPr>
                <w:rFonts w:eastAsia="仿宋_GB2312"/>
                <w:color w:val="000000"/>
              </w:rPr>
              <w:t>，积极预防和降低失业风险发生</w:t>
            </w:r>
            <w:r>
              <w:rPr>
                <w:rFonts w:eastAsia="仿宋_GB2312" w:hint="eastAsia"/>
                <w:color w:val="000000"/>
              </w:rPr>
              <w:t>，“十</w:t>
            </w:r>
            <w:r>
              <w:rPr>
                <w:rFonts w:eastAsia="仿宋_GB2312"/>
                <w:color w:val="000000"/>
              </w:rPr>
              <w:t>四五</w:t>
            </w:r>
            <w:r>
              <w:rPr>
                <w:rFonts w:eastAsia="仿宋_GB2312"/>
                <w:color w:val="000000"/>
              </w:rPr>
              <w:t>”</w:t>
            </w:r>
            <w:r>
              <w:rPr>
                <w:rFonts w:eastAsia="仿宋_GB2312" w:hint="eastAsia"/>
                <w:color w:val="000000"/>
              </w:rPr>
              <w:t>期间对</w:t>
            </w:r>
            <w:r>
              <w:rPr>
                <w:rFonts w:eastAsia="仿宋_GB2312"/>
                <w:color w:val="000000"/>
              </w:rPr>
              <w:t>全盟</w:t>
            </w:r>
            <w:r>
              <w:rPr>
                <w:rFonts w:eastAsia="仿宋_GB2312" w:hint="eastAsia"/>
                <w:color w:val="000000"/>
              </w:rPr>
              <w:t>各</w:t>
            </w:r>
            <w:r>
              <w:rPr>
                <w:rFonts w:eastAsia="仿宋_GB2312"/>
                <w:color w:val="000000"/>
              </w:rPr>
              <w:t>行业、各领域样本企业</w:t>
            </w:r>
            <w:r>
              <w:rPr>
                <w:rFonts w:eastAsia="仿宋_GB2312" w:hint="eastAsia"/>
                <w:color w:val="000000"/>
              </w:rPr>
              <w:t>实施</w:t>
            </w:r>
            <w:r>
              <w:rPr>
                <w:rFonts w:eastAsia="仿宋_GB2312"/>
                <w:color w:val="000000"/>
              </w:rPr>
              <w:t>失业动态监测。</w:t>
            </w:r>
          </w:p>
        </w:tc>
      </w:tr>
    </w:tbl>
    <w:p w:rsidR="00055162" w:rsidRDefault="00845D96">
      <w:pPr>
        <w:numPr>
          <w:ilvl w:val="0"/>
          <w:numId w:val="2"/>
        </w:numPr>
        <w:spacing w:beforeLines="20" w:before="64" w:afterLines="20" w:after="64"/>
        <w:jc w:val="center"/>
        <w:outlineLvl w:val="0"/>
        <w:rPr>
          <w:rFonts w:ascii="Times New Roman" w:eastAsia="黑体" w:hAnsi="Times New Roman" w:cs="Times New Roman"/>
          <w:bCs/>
          <w:sz w:val="30"/>
          <w:szCs w:val="30"/>
        </w:rPr>
      </w:pPr>
      <w:bookmarkStart w:id="55" w:name="_Toc13951"/>
      <w:r>
        <w:rPr>
          <w:rFonts w:ascii="Times New Roman" w:eastAsia="黑体" w:hAnsi="Times New Roman" w:cs="Times New Roman"/>
          <w:bCs/>
          <w:sz w:val="30"/>
          <w:szCs w:val="30"/>
        </w:rPr>
        <w:t xml:space="preserve"> </w:t>
      </w:r>
      <w:r>
        <w:rPr>
          <w:rFonts w:ascii="Times New Roman" w:eastAsia="黑体" w:hAnsi="Times New Roman" w:cs="Times New Roman" w:hint="eastAsia"/>
          <w:bCs/>
          <w:sz w:val="30"/>
          <w:szCs w:val="30"/>
        </w:rPr>
        <w:t>加强规划组织实施</w:t>
      </w:r>
      <w:bookmarkEnd w:id="55"/>
    </w:p>
    <w:p w:rsidR="00055162" w:rsidRDefault="00845D96">
      <w:pPr>
        <w:spacing w:line="560" w:lineRule="exact"/>
        <w:ind w:firstLineChars="200" w:firstLine="624"/>
        <w:outlineLvl w:val="0"/>
        <w:rPr>
          <w:rFonts w:ascii="方正宋三_GBK" w:eastAsia="方正宋三_GBK" w:hAnsi="方正宋三_GBK" w:cs="方正宋三_GBK"/>
          <w:spacing w:val="6"/>
          <w:kern w:val="30"/>
          <w:sz w:val="30"/>
          <w:szCs w:val="30"/>
        </w:rPr>
      </w:pPr>
      <w:r>
        <w:rPr>
          <w:rFonts w:ascii="方正宋体正文" w:eastAsia="方正宋体正文" w:hAnsi="方正宋体正文" w:cs="方正宋体正文" w:hint="eastAsia"/>
          <w:spacing w:val="6"/>
          <w:kern w:val="30"/>
          <w:sz w:val="30"/>
          <w:szCs w:val="30"/>
        </w:rPr>
        <w:t>完善就业工作协调机制和依法决策机制，强化统筹协调，加强检查督导和监测评估，确保规划各项目标任务落到实处。</w:t>
      </w:r>
    </w:p>
    <w:p w:rsidR="00055162" w:rsidRDefault="00845D96">
      <w:pPr>
        <w:spacing w:line="560" w:lineRule="exact"/>
        <w:jc w:val="center"/>
        <w:outlineLvl w:val="1"/>
        <w:rPr>
          <w:rFonts w:ascii="Times New Roman" w:eastAsia="楷体" w:hAnsi="Times New Roman" w:cs="Times New Roman"/>
          <w:sz w:val="30"/>
          <w:szCs w:val="30"/>
        </w:rPr>
      </w:pPr>
      <w:bookmarkStart w:id="56" w:name="_Toc30251"/>
      <w:r>
        <w:rPr>
          <w:rFonts w:ascii="Times New Roman" w:eastAsia="楷体" w:hAnsi="Times New Roman" w:cs="Times New Roman"/>
          <w:sz w:val="30"/>
          <w:szCs w:val="30"/>
        </w:rPr>
        <w:t>第一节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落实</w:t>
      </w:r>
      <w:r>
        <w:rPr>
          <w:rFonts w:ascii="Times New Roman" w:eastAsia="楷体" w:hAnsi="Times New Roman" w:cs="Times New Roman"/>
          <w:sz w:val="30"/>
          <w:szCs w:val="30"/>
        </w:rPr>
        <w:t>规划</w:t>
      </w:r>
      <w:r>
        <w:rPr>
          <w:rFonts w:ascii="Times New Roman" w:eastAsia="楷体" w:hAnsi="Times New Roman" w:cs="Times New Roman" w:hint="eastAsia"/>
          <w:sz w:val="30"/>
          <w:szCs w:val="30"/>
        </w:rPr>
        <w:t>责任</w:t>
      </w:r>
      <w:bookmarkEnd w:id="56"/>
    </w:p>
    <w:p w:rsidR="00055162" w:rsidRDefault="00845D96">
      <w:pPr>
        <w:widowControl/>
        <w:spacing w:line="560" w:lineRule="exact"/>
        <w:ind w:firstLineChars="200" w:firstLine="624"/>
        <w:rPr>
          <w:rFonts w:ascii="方正宋三_GBK" w:eastAsia="方正宋三_GBK" w:hAnsi="方正宋三_GBK" w:cs="方正宋三_GBK"/>
          <w:spacing w:val="6"/>
          <w:kern w:val="30"/>
          <w:sz w:val="30"/>
          <w:szCs w:val="30"/>
        </w:rPr>
      </w:pPr>
      <w:r>
        <w:rPr>
          <w:rFonts w:ascii="方正宋体正文" w:eastAsia="方正宋体正文" w:hAnsi="方正宋体正文" w:cs="方正宋体正文" w:hint="eastAsia"/>
          <w:spacing w:val="6"/>
          <w:kern w:val="30"/>
          <w:sz w:val="30"/>
          <w:szCs w:val="30"/>
        </w:rPr>
        <w:t>各旗县市（区）政府（管委会）要切实履行促进就业的主体责任，加强规划实施的统筹协调、宏观指导和组织领导，制定规划实施分工方案，明确工作职责、实施时间表</w:t>
      </w:r>
      <w:r>
        <w:rPr>
          <w:rFonts w:ascii="方正宋体正文" w:eastAsia="方正宋体正文" w:hAnsi="方正宋体正文" w:cs="方正宋体正文" w:hint="eastAsia"/>
          <w:spacing w:val="6"/>
          <w:kern w:val="30"/>
          <w:sz w:val="30"/>
          <w:szCs w:val="30"/>
        </w:rPr>
        <w:lastRenderedPageBreak/>
        <w:t>和路线图。健全就业工作协调机制，协调解决重大问题。各地区要依据本规划，结合实际制定实施本地区就业促进发展规划。</w:t>
      </w:r>
    </w:p>
    <w:p w:rsidR="00055162" w:rsidRDefault="00845D96">
      <w:pPr>
        <w:spacing w:line="560" w:lineRule="exact"/>
        <w:jc w:val="center"/>
        <w:outlineLvl w:val="1"/>
        <w:rPr>
          <w:rFonts w:ascii="Times New Roman" w:eastAsia="楷体" w:hAnsi="Times New Roman" w:cs="Times New Roman"/>
          <w:sz w:val="32"/>
          <w:szCs w:val="32"/>
        </w:rPr>
      </w:pPr>
      <w:bookmarkStart w:id="57" w:name="_Toc17921"/>
      <w:r>
        <w:rPr>
          <w:rFonts w:ascii="Times New Roman" w:eastAsia="楷体" w:hAnsi="Times New Roman" w:cs="Times New Roman"/>
          <w:sz w:val="30"/>
          <w:szCs w:val="30"/>
        </w:rPr>
        <w:t>第二节</w:t>
      </w:r>
      <w:r>
        <w:rPr>
          <w:rFonts w:ascii="Times New Roman" w:eastAsia="楷体" w:hAnsi="Times New Roman" w:cs="Times New Roman"/>
          <w:sz w:val="30"/>
          <w:szCs w:val="30"/>
        </w:rPr>
        <w:t xml:space="preserve">  </w:t>
      </w:r>
      <w:r>
        <w:rPr>
          <w:rFonts w:ascii="Times New Roman" w:eastAsia="楷体" w:hAnsi="Times New Roman" w:cs="Times New Roman"/>
          <w:sz w:val="30"/>
          <w:szCs w:val="30"/>
        </w:rPr>
        <w:t>加大</w:t>
      </w:r>
      <w:r>
        <w:rPr>
          <w:rFonts w:ascii="Times New Roman" w:eastAsia="楷体" w:hAnsi="Times New Roman" w:cs="Times New Roman" w:hint="eastAsia"/>
          <w:sz w:val="30"/>
          <w:szCs w:val="30"/>
        </w:rPr>
        <w:t>资金</w:t>
      </w:r>
      <w:r>
        <w:rPr>
          <w:rFonts w:ascii="Times New Roman" w:eastAsia="楷体" w:hAnsi="Times New Roman" w:cs="Times New Roman"/>
          <w:sz w:val="30"/>
          <w:szCs w:val="30"/>
        </w:rPr>
        <w:t>投入</w:t>
      </w:r>
      <w:bookmarkEnd w:id="57"/>
    </w:p>
    <w:p w:rsidR="00055162" w:rsidRDefault="00845D96">
      <w:pPr>
        <w:widowControl/>
        <w:spacing w:line="560" w:lineRule="exact"/>
        <w:ind w:firstLineChars="200" w:firstLine="624"/>
        <w:rPr>
          <w:rFonts w:ascii="Times New Roman" w:eastAsia="楷体" w:hAnsi="Times New Roman" w:cs="Times New Roman"/>
          <w:sz w:val="32"/>
          <w:szCs w:val="32"/>
        </w:rPr>
      </w:pPr>
      <w:bookmarkStart w:id="58" w:name="_Toc91084185"/>
      <w:r>
        <w:rPr>
          <w:rFonts w:ascii="方正宋体正文" w:eastAsia="方正宋体正文" w:hAnsi="方正宋体正文" w:cs="方正宋体正文" w:hint="eastAsia"/>
          <w:spacing w:val="6"/>
          <w:kern w:val="30"/>
          <w:sz w:val="30"/>
          <w:szCs w:val="30"/>
        </w:rPr>
        <w:t>加大就业补助资金</w:t>
      </w:r>
      <w:proofErr w:type="gramStart"/>
      <w:r>
        <w:rPr>
          <w:rFonts w:ascii="方正宋体正文" w:eastAsia="方正宋体正文" w:hAnsi="方正宋体正文" w:cs="方正宋体正文" w:hint="eastAsia"/>
          <w:spacing w:val="6"/>
          <w:kern w:val="30"/>
          <w:sz w:val="30"/>
          <w:szCs w:val="30"/>
        </w:rPr>
        <w:t>和稳岗补贴</w:t>
      </w:r>
      <w:proofErr w:type="gramEnd"/>
      <w:r>
        <w:rPr>
          <w:rFonts w:ascii="方正宋体正文" w:eastAsia="方正宋体正文" w:hAnsi="方正宋体正文" w:cs="方正宋体正文" w:hint="eastAsia"/>
          <w:spacing w:val="6"/>
          <w:kern w:val="30"/>
          <w:sz w:val="30"/>
          <w:szCs w:val="30"/>
        </w:rPr>
        <w:t>投入力度，统筹用好失业保险基金、职业技能提升专账资金、工业企业结构调整</w:t>
      </w:r>
      <w:proofErr w:type="gramStart"/>
      <w:r>
        <w:rPr>
          <w:rFonts w:ascii="方正宋体正文" w:eastAsia="方正宋体正文" w:hAnsi="方正宋体正文" w:cs="方正宋体正文" w:hint="eastAsia"/>
          <w:spacing w:val="6"/>
          <w:kern w:val="30"/>
          <w:sz w:val="30"/>
          <w:szCs w:val="30"/>
        </w:rPr>
        <w:t>专项奖补资金</w:t>
      </w:r>
      <w:proofErr w:type="gramEnd"/>
      <w:r>
        <w:rPr>
          <w:rFonts w:ascii="方正宋体正文" w:eastAsia="方正宋体正文" w:hAnsi="方正宋体正文" w:cs="方正宋体正文" w:hint="eastAsia"/>
          <w:spacing w:val="6"/>
          <w:kern w:val="30"/>
          <w:sz w:val="30"/>
          <w:szCs w:val="30"/>
        </w:rPr>
        <w:t>等。有条件的地区可设立就业风险储备金，用于应对突发性、规模性失业风险。</w:t>
      </w:r>
      <w:bookmarkStart w:id="59" w:name="_Toc91084186"/>
      <w:bookmarkEnd w:id="58"/>
      <w:r>
        <w:rPr>
          <w:rFonts w:ascii="方正宋体正文" w:eastAsia="方正宋体正文" w:hAnsi="方正宋体正文" w:cs="方正宋体正文" w:hint="eastAsia"/>
          <w:spacing w:val="6"/>
          <w:kern w:val="30"/>
          <w:sz w:val="30"/>
          <w:szCs w:val="30"/>
        </w:rPr>
        <w:t>通过政府和社会资本合作等多种形式，有序、有效引导并带动社会资本扩大就业创业服务供给。各地要加大就业资金投入，财政预算足额安排就业专项资金</w:t>
      </w:r>
      <w:bookmarkEnd w:id="59"/>
      <w:r>
        <w:rPr>
          <w:rFonts w:ascii="方正宋体正文" w:eastAsia="方正宋体正文" w:hAnsi="方正宋体正文" w:cs="方正宋体正文" w:hint="eastAsia"/>
          <w:spacing w:val="6"/>
          <w:kern w:val="30"/>
          <w:sz w:val="30"/>
          <w:szCs w:val="30"/>
        </w:rPr>
        <w:t>，建立就业创业发展资金。</w:t>
      </w:r>
      <w:bookmarkStart w:id="60" w:name="_Toc31331"/>
    </w:p>
    <w:p w:rsidR="00055162" w:rsidRDefault="00845D96">
      <w:pPr>
        <w:spacing w:line="560" w:lineRule="exact"/>
        <w:jc w:val="center"/>
        <w:outlineLvl w:val="1"/>
        <w:rPr>
          <w:rFonts w:ascii="Times New Roman" w:eastAsia="楷体" w:hAnsi="Times New Roman" w:cs="Times New Roman"/>
          <w:sz w:val="30"/>
          <w:szCs w:val="30"/>
        </w:rPr>
      </w:pPr>
      <w:r>
        <w:rPr>
          <w:rFonts w:ascii="Times New Roman" w:eastAsia="楷体" w:hAnsi="Times New Roman" w:cs="Times New Roman" w:hint="eastAsia"/>
          <w:sz w:val="30"/>
          <w:szCs w:val="30"/>
        </w:rPr>
        <w:t>第三节 </w:t>
      </w:r>
      <w:r>
        <w:rPr>
          <w:rFonts w:ascii="楷体" w:eastAsia="楷体" w:hAnsi="楷体" w:cs="楷体" w:hint="eastAsia"/>
          <w:sz w:val="30"/>
          <w:szCs w:val="30"/>
        </w:rPr>
        <w:t>加强监测评估</w:t>
      </w:r>
      <w:bookmarkEnd w:id="60"/>
    </w:p>
    <w:p w:rsidR="00055162" w:rsidRDefault="00845D96">
      <w:pPr>
        <w:widowControl/>
        <w:spacing w:line="560" w:lineRule="exact"/>
        <w:ind w:firstLineChars="200" w:firstLine="624"/>
        <w:rPr>
          <w:rFonts w:ascii="Times New Roman" w:eastAsia="楷体" w:hAnsi="Times New Roman" w:cs="Times New Roman"/>
          <w:sz w:val="30"/>
          <w:szCs w:val="30"/>
        </w:rPr>
      </w:pPr>
      <w:r>
        <w:rPr>
          <w:rFonts w:ascii="方正宋体正文" w:eastAsia="方正宋体正文" w:hAnsi="方正宋体正文" w:cs="方正宋体正文" w:hint="eastAsia"/>
          <w:spacing w:val="6"/>
          <w:kern w:val="30"/>
          <w:sz w:val="30"/>
          <w:szCs w:val="30"/>
        </w:rPr>
        <w:t>加强对就业政策落实情况特别是重点群体就业、资金保障等情况的检查督导。完</w:t>
      </w:r>
      <w:r>
        <w:rPr>
          <w:rFonts w:ascii="方正宋体正文" w:eastAsia="方正宋体正文" w:hAnsi="方正宋体正文" w:cs="方正宋体正文" w:hint="eastAsia"/>
          <w:spacing w:val="6"/>
          <w:kern w:val="30"/>
          <w:sz w:val="30"/>
          <w:szCs w:val="30"/>
        </w:rPr>
        <w:lastRenderedPageBreak/>
        <w:t>善就业统计指标体系</w:t>
      </w:r>
      <w:r>
        <w:rPr>
          <w:rFonts w:ascii="方正宋体正文" w:eastAsia="方正宋体正文" w:hAnsi="方正宋体正文" w:cs="方正宋体正文" w:hint="eastAsia"/>
          <w:spacing w:val="6"/>
          <w:kern w:val="30"/>
          <w:sz w:val="30"/>
          <w:szCs w:val="30"/>
        </w:rPr>
        <w:t>,</w:t>
      </w:r>
      <w:r>
        <w:rPr>
          <w:rFonts w:ascii="方正宋体正文" w:eastAsia="方正宋体正文" w:hAnsi="方正宋体正文" w:cs="方正宋体正文" w:hint="eastAsia"/>
          <w:spacing w:val="6"/>
          <w:kern w:val="30"/>
          <w:sz w:val="30"/>
          <w:szCs w:val="30"/>
        </w:rPr>
        <w:t>提升就业数据统计质量和时效性。建立监测评估机制，加强对规划实</w:t>
      </w:r>
      <w:r>
        <w:rPr>
          <w:rFonts w:ascii="方正宋体正文" w:eastAsia="方正宋体正文" w:hAnsi="方正宋体正文" w:cs="方正宋体正文" w:hint="eastAsia"/>
          <w:spacing w:val="6"/>
          <w:kern w:val="30"/>
          <w:sz w:val="30"/>
          <w:szCs w:val="30"/>
        </w:rPr>
        <w:t>施情况的监测评估，科学制定年度计划指标，加强对重点指标的考核评估、督查检查，认真做好规划年度评估、中期评估和总结评估。</w:t>
      </w:r>
      <w:bookmarkStart w:id="61" w:name="_Toc16449"/>
    </w:p>
    <w:p w:rsidR="00055162" w:rsidRDefault="00845D96">
      <w:pPr>
        <w:spacing w:line="560" w:lineRule="exact"/>
        <w:jc w:val="center"/>
        <w:outlineLvl w:val="1"/>
        <w:rPr>
          <w:rFonts w:ascii="Times New Roman" w:eastAsia="楷体" w:hAnsi="Times New Roman" w:cs="Times New Roman"/>
          <w:sz w:val="32"/>
          <w:szCs w:val="32"/>
        </w:rPr>
      </w:pPr>
      <w:r>
        <w:rPr>
          <w:rFonts w:ascii="Times New Roman" w:eastAsia="楷体" w:hAnsi="Times New Roman" w:cs="Times New Roman"/>
          <w:sz w:val="30"/>
          <w:szCs w:val="30"/>
        </w:rPr>
        <w:t>第</w:t>
      </w:r>
      <w:r>
        <w:rPr>
          <w:rFonts w:ascii="Times New Roman" w:eastAsia="楷体" w:hAnsi="Times New Roman" w:cs="Times New Roman" w:hint="eastAsia"/>
          <w:sz w:val="30"/>
          <w:szCs w:val="30"/>
        </w:rPr>
        <w:t>四</w:t>
      </w:r>
      <w:r>
        <w:rPr>
          <w:rFonts w:ascii="Times New Roman" w:eastAsia="楷体" w:hAnsi="Times New Roman" w:cs="Times New Roman"/>
          <w:sz w:val="30"/>
          <w:szCs w:val="30"/>
        </w:rPr>
        <w:t>节</w:t>
      </w:r>
      <w:r>
        <w:rPr>
          <w:rFonts w:ascii="Times New Roman" w:eastAsia="楷体" w:hAnsi="Times New Roman" w:cs="Times New Roman"/>
          <w:sz w:val="30"/>
          <w:szCs w:val="30"/>
        </w:rPr>
        <w:t xml:space="preserve">  </w:t>
      </w:r>
      <w:r>
        <w:rPr>
          <w:rFonts w:ascii="Times New Roman" w:eastAsia="楷体" w:hAnsi="Times New Roman" w:cs="Times New Roman" w:hint="eastAsia"/>
          <w:sz w:val="30"/>
          <w:szCs w:val="30"/>
        </w:rPr>
        <w:t>强化</w:t>
      </w:r>
      <w:r>
        <w:rPr>
          <w:rFonts w:ascii="Times New Roman" w:eastAsia="楷体" w:hAnsi="Times New Roman" w:cs="Times New Roman"/>
          <w:sz w:val="30"/>
          <w:szCs w:val="30"/>
        </w:rPr>
        <w:t>宣传引导</w:t>
      </w:r>
      <w:bookmarkEnd w:id="61"/>
    </w:p>
    <w:p w:rsidR="00055162" w:rsidRDefault="00845D96">
      <w:pPr>
        <w:widowControl/>
        <w:spacing w:line="560" w:lineRule="exact"/>
        <w:ind w:firstLineChars="200" w:firstLine="624"/>
        <w:rPr>
          <w:rFonts w:ascii="方正宋体正文" w:eastAsia="方正宋体正文" w:hAnsi="方正宋体正文" w:cs="方正宋体正文"/>
          <w:spacing w:val="6"/>
          <w:kern w:val="30"/>
          <w:sz w:val="30"/>
          <w:szCs w:val="30"/>
        </w:rPr>
      </w:pPr>
      <w:bookmarkStart w:id="62" w:name="_Toc61421403"/>
      <w:bookmarkStart w:id="63" w:name="_Toc61422197"/>
      <w:bookmarkStart w:id="64" w:name="_Toc61422457"/>
      <w:bookmarkStart w:id="65" w:name="_Toc91084189"/>
      <w:r>
        <w:rPr>
          <w:rFonts w:ascii="方正宋体正文" w:eastAsia="方正宋体正文" w:hAnsi="方正宋体正文" w:cs="方正宋体正文" w:hint="eastAsia"/>
          <w:spacing w:val="6"/>
          <w:kern w:val="30"/>
          <w:sz w:val="30"/>
          <w:szCs w:val="30"/>
        </w:rPr>
        <w:t>坚持正确的宣传舆论导向，大力宣传支持就业创业的政策措施和经验做法，选树一批促进就业创业工作典型经验、典型人物，发掘一批在艰苦边远地区、城乡基层就业创业的先进典型。加强舆情分析，及时回应社会关切，消除误解误读，稳定社会预期，营造有利于就业创业发展的舆论氛围。</w:t>
      </w:r>
      <w:bookmarkEnd w:id="62"/>
      <w:bookmarkEnd w:id="63"/>
      <w:bookmarkEnd w:id="64"/>
      <w:bookmarkEnd w:id="65"/>
    </w:p>
    <w:sectPr w:rsidR="00055162">
      <w:footerReference w:type="default" r:id="rId13"/>
      <w:pgSz w:w="7937" w:h="11905"/>
      <w:pgMar w:top="1304" w:right="1077" w:bottom="850" w:left="1083" w:header="0" w:footer="737"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D96" w:rsidRDefault="00845D96">
      <w:r>
        <w:separator/>
      </w:r>
    </w:p>
  </w:endnote>
  <w:endnote w:type="continuationSeparator" w:id="0">
    <w:p w:rsidR="00845D96" w:rsidRDefault="0084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CA8C6E7-0632-49B9-98C2-A2FD7A93F0EE}"/>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79F0A1DA-E03D-4D83-9460-634098EB5211}"/>
    <w:embedBold r:id="rId3" w:subsetted="1" w:fontKey="{2EEE5C9B-CC25-4E18-A1D8-F26D0CE627F5}"/>
  </w:font>
  <w:font w:name="楷体">
    <w:panose1 w:val="02010609060101010101"/>
    <w:charset w:val="86"/>
    <w:family w:val="modern"/>
    <w:pitch w:val="fixed"/>
    <w:sig w:usb0="800002BF" w:usb1="38CF7CFA" w:usb2="00000016" w:usb3="00000000" w:csb0="00040001" w:csb1="00000000"/>
    <w:embedRegular r:id="rId4" w:subsetted="1" w:fontKey="{005A46D0-DBBC-421D-A230-F99FB6DDAEBE}"/>
  </w:font>
  <w:font w:name="方正小标宋简体">
    <w:panose1 w:val="02010601030101010101"/>
    <w:charset w:val="86"/>
    <w:family w:val="auto"/>
    <w:pitch w:val="variable"/>
    <w:sig w:usb0="00000001" w:usb1="080E0000" w:usb2="00000010" w:usb3="00000000" w:csb0="00040000" w:csb1="00000000"/>
    <w:embedRegular r:id="rId5" w:subsetted="1" w:fontKey="{F83A8850-C2FC-4CCC-9650-238BEF8B4793}"/>
    <w:embedBold r:id="rId6" w:subsetted="1" w:fontKey="{288EA5C6-3300-40F3-B08A-F07ACDA308E6}"/>
  </w:font>
  <w:font w:name="方正小标宋_GBK">
    <w:altName w:val="Arial Unicode MS"/>
    <w:charset w:val="86"/>
    <w:family w:val="auto"/>
    <w:pitch w:val="default"/>
    <w:sig w:usb0="00000000" w:usb1="080E0000" w:usb2="00000000" w:usb3="00000000" w:csb0="00040000" w:csb1="00000000"/>
    <w:embedRegular r:id="rId7" w:subsetted="1" w:fontKey="{BF061E81-DB53-4BB8-97A0-25193C6845D6}"/>
  </w:font>
  <w:font w:name="楷体_GB2312">
    <w:panose1 w:val="02010609030101010101"/>
    <w:charset w:val="86"/>
    <w:family w:val="modern"/>
    <w:pitch w:val="fixed"/>
    <w:sig w:usb0="00000001" w:usb1="080E0000" w:usb2="00000010" w:usb3="00000000" w:csb0="00040000" w:csb1="00000000"/>
    <w:embedRegular r:id="rId8" w:subsetted="1" w:fontKey="{783EAFCD-C1A7-4142-97AF-EBA52FC5C9AC}"/>
  </w:font>
  <w:font w:name="方正宋体正文">
    <w:altName w:val="宋体"/>
    <w:charset w:val="00"/>
    <w:family w:val="auto"/>
    <w:pitch w:val="default"/>
    <w:embedRegular r:id="rId9" w:fontKey="{8E60D9CD-F14D-4072-A1DB-158FE3AB9A7C}"/>
  </w:font>
  <w:font w:name="仿宋_GB2312">
    <w:panose1 w:val="02010609030101010101"/>
    <w:charset w:val="86"/>
    <w:family w:val="modern"/>
    <w:pitch w:val="fixed"/>
    <w:sig w:usb0="00000001" w:usb1="080E0000" w:usb2="00000010" w:usb3="00000000" w:csb0="00040000" w:csb1="00000000"/>
    <w:embedRegular r:id="rId10" w:subsetted="1" w:fontKey="{11A3B40D-464A-4624-872E-D107C6D53A3D}"/>
  </w:font>
  <w:font w:name="仿宋">
    <w:panose1 w:val="02010609060101010101"/>
    <w:charset w:val="86"/>
    <w:family w:val="modern"/>
    <w:pitch w:val="fixed"/>
    <w:sig w:usb0="800002BF" w:usb1="38CF7CFA" w:usb2="00000016" w:usb3="00000000" w:csb0="00040001" w:csb1="00000000"/>
    <w:embedRegular r:id="rId11" w:subsetted="1" w:fontKey="{EBA8F155-C78B-47F5-BBD7-C1683B8C2458}"/>
  </w:font>
  <w:font w:name="方正宋三_GBK">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62" w:rsidRDefault="0005516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62" w:rsidRDefault="0005516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62" w:rsidRDefault="00845D9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5162" w:rsidRDefault="00845D96">
                          <w:pPr>
                            <w:pStyle w:val="a6"/>
                          </w:pPr>
                          <w:r>
                            <w:t xml:space="preserve">— </w:t>
                          </w: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530185">
                            <w:rPr>
                              <w:rFonts w:ascii="宋体" w:eastAsia="宋体" w:hAnsi="宋体" w:cs="宋体"/>
                              <w:noProof/>
                              <w:sz w:val="24"/>
                            </w:rPr>
                            <w:t>5</w:t>
                          </w:r>
                          <w:r>
                            <w:rPr>
                              <w:rFonts w:ascii="宋体" w:eastAsia="宋体" w:hAnsi="宋体" w:cs="宋体" w:hint="eastAsia"/>
                              <w:sz w:val="2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055162" w:rsidRDefault="00845D96">
                    <w:pPr>
                      <w:pStyle w:val="a6"/>
                    </w:pPr>
                    <w:r>
                      <w:t xml:space="preserve">— </w:t>
                    </w: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530185">
                      <w:rPr>
                        <w:rFonts w:ascii="宋体" w:eastAsia="宋体" w:hAnsi="宋体" w:cs="宋体"/>
                        <w:noProof/>
                        <w:sz w:val="24"/>
                      </w:rPr>
                      <w:t>5</w:t>
                    </w:r>
                    <w:r>
                      <w:rPr>
                        <w:rFonts w:ascii="宋体" w:eastAsia="宋体" w:hAnsi="宋体" w:cs="宋体" w:hint="eastAsia"/>
                        <w:sz w:val="24"/>
                      </w:rPr>
                      <w:fldChar w:fldCharType="end"/>
                    </w:r>
                    <w: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62" w:rsidRDefault="00845D96">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5162" w:rsidRDefault="00845D96">
                          <w:pPr>
                            <w:pStyle w:val="a6"/>
                          </w:pPr>
                          <w:r>
                            <w:t xml:space="preserve">— </w:t>
                          </w: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530185">
                            <w:rPr>
                              <w:rFonts w:ascii="宋体" w:eastAsia="宋体" w:hAnsi="宋体" w:cs="宋体"/>
                              <w:noProof/>
                              <w:sz w:val="24"/>
                            </w:rPr>
                            <w:t>16</w:t>
                          </w:r>
                          <w:r>
                            <w:rPr>
                              <w:rFonts w:ascii="宋体" w:eastAsia="宋体" w:hAnsi="宋体" w:cs="宋体" w:hint="eastAsia"/>
                              <w:sz w:val="2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055162" w:rsidRDefault="00845D96">
                    <w:pPr>
                      <w:pStyle w:val="a6"/>
                    </w:pPr>
                    <w:r>
                      <w:t xml:space="preserve">— </w:t>
                    </w: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530185">
                      <w:rPr>
                        <w:rFonts w:ascii="宋体" w:eastAsia="宋体" w:hAnsi="宋体" w:cs="宋体"/>
                        <w:noProof/>
                        <w:sz w:val="24"/>
                      </w:rPr>
                      <w:t>16</w:t>
                    </w:r>
                    <w:r>
                      <w:rPr>
                        <w:rFonts w:ascii="宋体" w:eastAsia="宋体" w:hAnsi="宋体" w:cs="宋体" w:hint="eastAsia"/>
                        <w:sz w:val="24"/>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D96" w:rsidRDefault="00845D96">
      <w:r>
        <w:separator/>
      </w:r>
    </w:p>
  </w:footnote>
  <w:footnote w:type="continuationSeparator" w:id="0">
    <w:p w:rsidR="00845D96" w:rsidRDefault="00845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CEE71A"/>
    <w:multiLevelType w:val="singleLevel"/>
    <w:tmpl w:val="E8CEE71A"/>
    <w:lvl w:ilvl="0">
      <w:start w:val="8"/>
      <w:numFmt w:val="chineseCounting"/>
      <w:suff w:val="space"/>
      <w:lvlText w:val="第%1章"/>
      <w:lvlJc w:val="left"/>
      <w:rPr>
        <w:rFonts w:hint="eastAsia"/>
      </w:rPr>
    </w:lvl>
  </w:abstractNum>
  <w:abstractNum w:abstractNumId="1">
    <w:nsid w:val="7D8C0D0B"/>
    <w:multiLevelType w:val="singleLevel"/>
    <w:tmpl w:val="7D8C0D0B"/>
    <w:lvl w:ilvl="0">
      <w:start w:val="1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proofState w:grammar="clean"/>
  <w:defaultTabStop w:val="420"/>
  <w:drawingGridHorizontalSpacing w:val="105"/>
  <w:drawingGridVerticalSpacing w:val="161"/>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M2E1ODYzNjUwZTkzYTI3MTRiNDk2YWQxYTVkYzEifQ=="/>
  </w:docVars>
  <w:rsids>
    <w:rsidRoot w:val="307524BC"/>
    <w:rsid w:val="00001B9B"/>
    <w:rsid w:val="000123E8"/>
    <w:rsid w:val="00012500"/>
    <w:rsid w:val="00012D27"/>
    <w:rsid w:val="00015314"/>
    <w:rsid w:val="00020EFB"/>
    <w:rsid w:val="00025E57"/>
    <w:rsid w:val="0004022B"/>
    <w:rsid w:val="0004546D"/>
    <w:rsid w:val="00051466"/>
    <w:rsid w:val="00055162"/>
    <w:rsid w:val="0005769C"/>
    <w:rsid w:val="00086551"/>
    <w:rsid w:val="00097E21"/>
    <w:rsid w:val="000A5217"/>
    <w:rsid w:val="000B4638"/>
    <w:rsid w:val="000B4E67"/>
    <w:rsid w:val="000C419F"/>
    <w:rsid w:val="000D368E"/>
    <w:rsid w:val="000E04C9"/>
    <w:rsid w:val="000E4166"/>
    <w:rsid w:val="000F0951"/>
    <w:rsid w:val="000F7A06"/>
    <w:rsid w:val="000F7BCE"/>
    <w:rsid w:val="00103892"/>
    <w:rsid w:val="00126EB6"/>
    <w:rsid w:val="00136CF9"/>
    <w:rsid w:val="001401DA"/>
    <w:rsid w:val="00140666"/>
    <w:rsid w:val="00140A89"/>
    <w:rsid w:val="001617E8"/>
    <w:rsid w:val="001770E7"/>
    <w:rsid w:val="001C15B6"/>
    <w:rsid w:val="001D6696"/>
    <w:rsid w:val="001E401A"/>
    <w:rsid w:val="001F7BF1"/>
    <w:rsid w:val="00212CB5"/>
    <w:rsid w:val="002366EA"/>
    <w:rsid w:val="0024687B"/>
    <w:rsid w:val="0026612B"/>
    <w:rsid w:val="00270CDA"/>
    <w:rsid w:val="00271123"/>
    <w:rsid w:val="00274C48"/>
    <w:rsid w:val="00281692"/>
    <w:rsid w:val="00285DE7"/>
    <w:rsid w:val="00290370"/>
    <w:rsid w:val="002A2F3B"/>
    <w:rsid w:val="002D66E4"/>
    <w:rsid w:val="002E19AD"/>
    <w:rsid w:val="002E2B2E"/>
    <w:rsid w:val="002F3811"/>
    <w:rsid w:val="002F4401"/>
    <w:rsid w:val="00305B53"/>
    <w:rsid w:val="00306194"/>
    <w:rsid w:val="00317068"/>
    <w:rsid w:val="00321B23"/>
    <w:rsid w:val="003342A5"/>
    <w:rsid w:val="00342EB9"/>
    <w:rsid w:val="003449F7"/>
    <w:rsid w:val="00347844"/>
    <w:rsid w:val="00350356"/>
    <w:rsid w:val="003611C5"/>
    <w:rsid w:val="003634F8"/>
    <w:rsid w:val="00366419"/>
    <w:rsid w:val="00366E0B"/>
    <w:rsid w:val="003741BC"/>
    <w:rsid w:val="00375CD5"/>
    <w:rsid w:val="003802FE"/>
    <w:rsid w:val="003952B2"/>
    <w:rsid w:val="00396664"/>
    <w:rsid w:val="003C1D6D"/>
    <w:rsid w:val="003D0C7A"/>
    <w:rsid w:val="00414FA3"/>
    <w:rsid w:val="0042212D"/>
    <w:rsid w:val="00442884"/>
    <w:rsid w:val="004735C1"/>
    <w:rsid w:val="00490DAD"/>
    <w:rsid w:val="00494974"/>
    <w:rsid w:val="004A4D6E"/>
    <w:rsid w:val="004C5A8F"/>
    <w:rsid w:val="004C6D18"/>
    <w:rsid w:val="004E31D5"/>
    <w:rsid w:val="004F1667"/>
    <w:rsid w:val="004F49D7"/>
    <w:rsid w:val="00504C59"/>
    <w:rsid w:val="00514B15"/>
    <w:rsid w:val="00520DA5"/>
    <w:rsid w:val="00523941"/>
    <w:rsid w:val="00530185"/>
    <w:rsid w:val="005344EA"/>
    <w:rsid w:val="0054080A"/>
    <w:rsid w:val="00565886"/>
    <w:rsid w:val="005666E4"/>
    <w:rsid w:val="005719E4"/>
    <w:rsid w:val="00574BBB"/>
    <w:rsid w:val="00583ED0"/>
    <w:rsid w:val="00586CCF"/>
    <w:rsid w:val="00596DA4"/>
    <w:rsid w:val="005A1BC5"/>
    <w:rsid w:val="005B43FB"/>
    <w:rsid w:val="005C0CE9"/>
    <w:rsid w:val="005C1D0F"/>
    <w:rsid w:val="005C667B"/>
    <w:rsid w:val="005C7BBE"/>
    <w:rsid w:val="005E3B90"/>
    <w:rsid w:val="005E5184"/>
    <w:rsid w:val="005E6539"/>
    <w:rsid w:val="005F3E7C"/>
    <w:rsid w:val="00623166"/>
    <w:rsid w:val="0062792B"/>
    <w:rsid w:val="006321F3"/>
    <w:rsid w:val="006323F3"/>
    <w:rsid w:val="006359BE"/>
    <w:rsid w:val="00642C18"/>
    <w:rsid w:val="00643264"/>
    <w:rsid w:val="00643A60"/>
    <w:rsid w:val="00651D0E"/>
    <w:rsid w:val="00663CD7"/>
    <w:rsid w:val="0066745E"/>
    <w:rsid w:val="006713E8"/>
    <w:rsid w:val="00672B1A"/>
    <w:rsid w:val="006A22D7"/>
    <w:rsid w:val="006B40BC"/>
    <w:rsid w:val="006C5AA0"/>
    <w:rsid w:val="006F39B6"/>
    <w:rsid w:val="007052BE"/>
    <w:rsid w:val="00711111"/>
    <w:rsid w:val="00716BFE"/>
    <w:rsid w:val="00720895"/>
    <w:rsid w:val="00730ADC"/>
    <w:rsid w:val="007415DF"/>
    <w:rsid w:val="00755753"/>
    <w:rsid w:val="007643FA"/>
    <w:rsid w:val="007651DE"/>
    <w:rsid w:val="00773526"/>
    <w:rsid w:val="0077605C"/>
    <w:rsid w:val="0079654D"/>
    <w:rsid w:val="007A018B"/>
    <w:rsid w:val="007A5E02"/>
    <w:rsid w:val="007D45D4"/>
    <w:rsid w:val="007E1619"/>
    <w:rsid w:val="007F2217"/>
    <w:rsid w:val="00810F25"/>
    <w:rsid w:val="00826B2F"/>
    <w:rsid w:val="00842048"/>
    <w:rsid w:val="008441D7"/>
    <w:rsid w:val="00845D96"/>
    <w:rsid w:val="0086006F"/>
    <w:rsid w:val="00871542"/>
    <w:rsid w:val="00877D3D"/>
    <w:rsid w:val="0088315A"/>
    <w:rsid w:val="008842F4"/>
    <w:rsid w:val="008919E9"/>
    <w:rsid w:val="00895F0B"/>
    <w:rsid w:val="008C13D7"/>
    <w:rsid w:val="008C1CFC"/>
    <w:rsid w:val="008C4144"/>
    <w:rsid w:val="008C6398"/>
    <w:rsid w:val="008D34B3"/>
    <w:rsid w:val="008D7218"/>
    <w:rsid w:val="008E33A0"/>
    <w:rsid w:val="008E6355"/>
    <w:rsid w:val="008F7596"/>
    <w:rsid w:val="008F7795"/>
    <w:rsid w:val="008F7E52"/>
    <w:rsid w:val="00901D58"/>
    <w:rsid w:val="00903D9A"/>
    <w:rsid w:val="0091072B"/>
    <w:rsid w:val="00913DE9"/>
    <w:rsid w:val="00920C21"/>
    <w:rsid w:val="00927DAB"/>
    <w:rsid w:val="00936A49"/>
    <w:rsid w:val="00940C59"/>
    <w:rsid w:val="0094776F"/>
    <w:rsid w:val="009509FF"/>
    <w:rsid w:val="00957668"/>
    <w:rsid w:val="00974077"/>
    <w:rsid w:val="00974F23"/>
    <w:rsid w:val="0098245A"/>
    <w:rsid w:val="009A52D5"/>
    <w:rsid w:val="009A5BEF"/>
    <w:rsid w:val="009B169A"/>
    <w:rsid w:val="009C05A2"/>
    <w:rsid w:val="009D1133"/>
    <w:rsid w:val="009D1B29"/>
    <w:rsid w:val="009D36BF"/>
    <w:rsid w:val="00A014DC"/>
    <w:rsid w:val="00A039A0"/>
    <w:rsid w:val="00A17A8F"/>
    <w:rsid w:val="00A31596"/>
    <w:rsid w:val="00A51308"/>
    <w:rsid w:val="00A54527"/>
    <w:rsid w:val="00A550A2"/>
    <w:rsid w:val="00A630A2"/>
    <w:rsid w:val="00A7235B"/>
    <w:rsid w:val="00A74B04"/>
    <w:rsid w:val="00A750A2"/>
    <w:rsid w:val="00A75597"/>
    <w:rsid w:val="00A946D4"/>
    <w:rsid w:val="00AB2DC1"/>
    <w:rsid w:val="00AB4C44"/>
    <w:rsid w:val="00AD0A6C"/>
    <w:rsid w:val="00AE7131"/>
    <w:rsid w:val="00AF5537"/>
    <w:rsid w:val="00AF56C9"/>
    <w:rsid w:val="00AF7F3F"/>
    <w:rsid w:val="00B01F98"/>
    <w:rsid w:val="00B03054"/>
    <w:rsid w:val="00B27A06"/>
    <w:rsid w:val="00B405BF"/>
    <w:rsid w:val="00B5047C"/>
    <w:rsid w:val="00B537D5"/>
    <w:rsid w:val="00BA4256"/>
    <w:rsid w:val="00BB142F"/>
    <w:rsid w:val="00BC589C"/>
    <w:rsid w:val="00BC62F2"/>
    <w:rsid w:val="00BC6CA9"/>
    <w:rsid w:val="00BD3729"/>
    <w:rsid w:val="00BE2964"/>
    <w:rsid w:val="00BE5A7B"/>
    <w:rsid w:val="00BE60BA"/>
    <w:rsid w:val="00C16343"/>
    <w:rsid w:val="00C17B96"/>
    <w:rsid w:val="00C3279F"/>
    <w:rsid w:val="00C35AC5"/>
    <w:rsid w:val="00C35C67"/>
    <w:rsid w:val="00C36B01"/>
    <w:rsid w:val="00C425CB"/>
    <w:rsid w:val="00C42FDD"/>
    <w:rsid w:val="00C4382D"/>
    <w:rsid w:val="00C45BDB"/>
    <w:rsid w:val="00C51F77"/>
    <w:rsid w:val="00C87162"/>
    <w:rsid w:val="00D00A04"/>
    <w:rsid w:val="00D018F9"/>
    <w:rsid w:val="00D0204F"/>
    <w:rsid w:val="00D12CBB"/>
    <w:rsid w:val="00D17C94"/>
    <w:rsid w:val="00D2169D"/>
    <w:rsid w:val="00D25126"/>
    <w:rsid w:val="00D54C4D"/>
    <w:rsid w:val="00D61FD9"/>
    <w:rsid w:val="00D63463"/>
    <w:rsid w:val="00D75EFB"/>
    <w:rsid w:val="00D97FB1"/>
    <w:rsid w:val="00DC68CE"/>
    <w:rsid w:val="00DC7159"/>
    <w:rsid w:val="00DD14DE"/>
    <w:rsid w:val="00DD1763"/>
    <w:rsid w:val="00DD4C69"/>
    <w:rsid w:val="00E10B4E"/>
    <w:rsid w:val="00E11DBB"/>
    <w:rsid w:val="00E12088"/>
    <w:rsid w:val="00E27C21"/>
    <w:rsid w:val="00E30742"/>
    <w:rsid w:val="00E4617F"/>
    <w:rsid w:val="00E474CB"/>
    <w:rsid w:val="00E5247A"/>
    <w:rsid w:val="00E527BC"/>
    <w:rsid w:val="00E54EC9"/>
    <w:rsid w:val="00E5626C"/>
    <w:rsid w:val="00E60E7A"/>
    <w:rsid w:val="00E643F9"/>
    <w:rsid w:val="00E70932"/>
    <w:rsid w:val="00E90691"/>
    <w:rsid w:val="00EB0B62"/>
    <w:rsid w:val="00EB60B9"/>
    <w:rsid w:val="00EC37AF"/>
    <w:rsid w:val="00EC5EB2"/>
    <w:rsid w:val="00ED1463"/>
    <w:rsid w:val="00EE2BFC"/>
    <w:rsid w:val="00EF6FF8"/>
    <w:rsid w:val="00F034AE"/>
    <w:rsid w:val="00F0596C"/>
    <w:rsid w:val="00F10EF0"/>
    <w:rsid w:val="00F1133D"/>
    <w:rsid w:val="00F15BB1"/>
    <w:rsid w:val="00F2617B"/>
    <w:rsid w:val="00F412D1"/>
    <w:rsid w:val="00F4239A"/>
    <w:rsid w:val="00F56510"/>
    <w:rsid w:val="00F56A40"/>
    <w:rsid w:val="00F628B1"/>
    <w:rsid w:val="00F80B95"/>
    <w:rsid w:val="00F84844"/>
    <w:rsid w:val="00F9724F"/>
    <w:rsid w:val="00F97D25"/>
    <w:rsid w:val="00FA3E7D"/>
    <w:rsid w:val="00FD64C3"/>
    <w:rsid w:val="00FD6F0E"/>
    <w:rsid w:val="00FF4D61"/>
    <w:rsid w:val="00FF778C"/>
    <w:rsid w:val="019E3F56"/>
    <w:rsid w:val="022E4833"/>
    <w:rsid w:val="04CE33A4"/>
    <w:rsid w:val="06C31618"/>
    <w:rsid w:val="07C74210"/>
    <w:rsid w:val="0C475621"/>
    <w:rsid w:val="0D9541AC"/>
    <w:rsid w:val="0F4F7E4E"/>
    <w:rsid w:val="10466E61"/>
    <w:rsid w:val="10B234D7"/>
    <w:rsid w:val="12A006B8"/>
    <w:rsid w:val="146418AC"/>
    <w:rsid w:val="149A4AFA"/>
    <w:rsid w:val="15D51FB7"/>
    <w:rsid w:val="17FE0EB7"/>
    <w:rsid w:val="1844012A"/>
    <w:rsid w:val="18FF0252"/>
    <w:rsid w:val="193925D9"/>
    <w:rsid w:val="194F4BA7"/>
    <w:rsid w:val="1B8429D3"/>
    <w:rsid w:val="1FC77634"/>
    <w:rsid w:val="204061C1"/>
    <w:rsid w:val="21C7036B"/>
    <w:rsid w:val="23483429"/>
    <w:rsid w:val="24032071"/>
    <w:rsid w:val="24B12596"/>
    <w:rsid w:val="25A03144"/>
    <w:rsid w:val="28991DCC"/>
    <w:rsid w:val="2B4B5458"/>
    <w:rsid w:val="2CF1712D"/>
    <w:rsid w:val="2E961283"/>
    <w:rsid w:val="307524BC"/>
    <w:rsid w:val="31B34951"/>
    <w:rsid w:val="32DC0C39"/>
    <w:rsid w:val="35367C13"/>
    <w:rsid w:val="35B54705"/>
    <w:rsid w:val="35EA296C"/>
    <w:rsid w:val="36721EAF"/>
    <w:rsid w:val="384E4350"/>
    <w:rsid w:val="38991974"/>
    <w:rsid w:val="3B847982"/>
    <w:rsid w:val="404077FE"/>
    <w:rsid w:val="408C616B"/>
    <w:rsid w:val="424F14CB"/>
    <w:rsid w:val="43146B01"/>
    <w:rsid w:val="43866F99"/>
    <w:rsid w:val="438F17B4"/>
    <w:rsid w:val="439B26E7"/>
    <w:rsid w:val="43C53172"/>
    <w:rsid w:val="43F65E10"/>
    <w:rsid w:val="4603183A"/>
    <w:rsid w:val="47C37A2B"/>
    <w:rsid w:val="48D77635"/>
    <w:rsid w:val="4C9C7605"/>
    <w:rsid w:val="4EE51520"/>
    <w:rsid w:val="4FEC24AF"/>
    <w:rsid w:val="507D3E22"/>
    <w:rsid w:val="50834C8D"/>
    <w:rsid w:val="50943ACD"/>
    <w:rsid w:val="50D62E98"/>
    <w:rsid w:val="5121320E"/>
    <w:rsid w:val="53BA72D5"/>
    <w:rsid w:val="54C90D05"/>
    <w:rsid w:val="5596490A"/>
    <w:rsid w:val="55DD45FD"/>
    <w:rsid w:val="564F56E0"/>
    <w:rsid w:val="57430A0D"/>
    <w:rsid w:val="59271254"/>
    <w:rsid w:val="5A4F743A"/>
    <w:rsid w:val="5C9906A2"/>
    <w:rsid w:val="5E4743FE"/>
    <w:rsid w:val="5E5473D7"/>
    <w:rsid w:val="5F757883"/>
    <w:rsid w:val="60A27B14"/>
    <w:rsid w:val="62715EB0"/>
    <w:rsid w:val="630131AE"/>
    <w:rsid w:val="644058BC"/>
    <w:rsid w:val="675F4295"/>
    <w:rsid w:val="67E84B24"/>
    <w:rsid w:val="69B90752"/>
    <w:rsid w:val="6E2429C5"/>
    <w:rsid w:val="6E4249CC"/>
    <w:rsid w:val="6E8236F7"/>
    <w:rsid w:val="6F961F53"/>
    <w:rsid w:val="708F59E0"/>
    <w:rsid w:val="70B652A3"/>
    <w:rsid w:val="740A68B7"/>
    <w:rsid w:val="74A621C9"/>
    <w:rsid w:val="75BC2223"/>
    <w:rsid w:val="77850389"/>
    <w:rsid w:val="7CC72903"/>
    <w:rsid w:val="7FCE2330"/>
    <w:rsid w:val="7FD1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3945301-95E3-4304-8A93-0830DFE0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jc w:val="center"/>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050"/>
      <w:jc w:val="left"/>
    </w:pPr>
    <w:rPr>
      <w:sz w:val="20"/>
      <w:szCs w:val="20"/>
    </w:rPr>
  </w:style>
  <w:style w:type="paragraph" w:styleId="a3">
    <w:name w:val="Normal Indent"/>
    <w:basedOn w:val="a"/>
    <w:qFormat/>
    <w:pPr>
      <w:ind w:firstLine="420"/>
    </w:pPr>
    <w:rPr>
      <w:rFonts w:ascii="Times New Roman" w:eastAsia="宋体" w:hAnsi="Times New Roman" w:cs="Times New Roman"/>
      <w:szCs w:val="20"/>
    </w:rPr>
  </w:style>
  <w:style w:type="paragraph" w:styleId="a4">
    <w:name w:val="Body Text"/>
    <w:basedOn w:val="a"/>
    <w:uiPriority w:val="99"/>
    <w:qFormat/>
    <w:pPr>
      <w:spacing w:after="120"/>
    </w:pPr>
    <w:rPr>
      <w:rFonts w:ascii="Times New Roman" w:eastAsia="宋体" w:hAnsi="Times New Roman" w:cs="Times New Roman"/>
      <w:szCs w:val="21"/>
    </w:rPr>
  </w:style>
  <w:style w:type="paragraph" w:styleId="5">
    <w:name w:val="toc 5"/>
    <w:basedOn w:val="a"/>
    <w:next w:val="a"/>
    <w:qFormat/>
    <w:pPr>
      <w:ind w:left="630"/>
      <w:jc w:val="left"/>
    </w:pPr>
    <w:rPr>
      <w:sz w:val="20"/>
      <w:szCs w:val="20"/>
    </w:rPr>
  </w:style>
  <w:style w:type="paragraph" w:styleId="3">
    <w:name w:val="toc 3"/>
    <w:basedOn w:val="a"/>
    <w:next w:val="a"/>
    <w:uiPriority w:val="39"/>
    <w:unhideWhenUsed/>
    <w:qFormat/>
    <w:pPr>
      <w:ind w:left="210"/>
      <w:jc w:val="left"/>
    </w:pPr>
    <w:rPr>
      <w:sz w:val="20"/>
      <w:szCs w:val="20"/>
    </w:rPr>
  </w:style>
  <w:style w:type="paragraph" w:styleId="8">
    <w:name w:val="toc 8"/>
    <w:basedOn w:val="a"/>
    <w:next w:val="a"/>
    <w:qFormat/>
    <w:pPr>
      <w:ind w:left="1260"/>
      <w:jc w:val="left"/>
    </w:pPr>
    <w:rPr>
      <w:sz w:val="20"/>
      <w:szCs w:val="20"/>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leader="dot" w:pos="8834"/>
      </w:tabs>
      <w:spacing w:before="200" w:after="200"/>
      <w:jc w:val="center"/>
    </w:pPr>
    <w:rPr>
      <w:rFonts w:asciiTheme="majorHAnsi" w:eastAsia="黑体" w:hAnsiTheme="majorHAnsi"/>
      <w:b/>
      <w:bCs/>
      <w:caps/>
      <w:sz w:val="32"/>
    </w:rPr>
  </w:style>
  <w:style w:type="paragraph" w:styleId="4">
    <w:name w:val="toc 4"/>
    <w:basedOn w:val="a"/>
    <w:next w:val="a"/>
    <w:qFormat/>
    <w:pPr>
      <w:ind w:left="420"/>
      <w:jc w:val="left"/>
    </w:pPr>
    <w:rPr>
      <w:sz w:val="20"/>
      <w:szCs w:val="20"/>
    </w:rPr>
  </w:style>
  <w:style w:type="paragraph" w:styleId="6">
    <w:name w:val="toc 6"/>
    <w:basedOn w:val="a"/>
    <w:next w:val="a"/>
    <w:qFormat/>
    <w:pPr>
      <w:ind w:left="840"/>
      <w:jc w:val="left"/>
    </w:pPr>
    <w:rPr>
      <w:sz w:val="20"/>
      <w:szCs w:val="20"/>
    </w:rPr>
  </w:style>
  <w:style w:type="paragraph" w:styleId="2">
    <w:name w:val="toc 2"/>
    <w:basedOn w:val="a"/>
    <w:next w:val="a"/>
    <w:uiPriority w:val="39"/>
    <w:qFormat/>
    <w:pPr>
      <w:tabs>
        <w:tab w:val="right" w:leader="dot" w:pos="8834"/>
      </w:tabs>
      <w:spacing w:before="240"/>
      <w:ind w:firstLineChars="200" w:firstLine="562"/>
      <w:jc w:val="left"/>
    </w:pPr>
    <w:rPr>
      <w:rFonts w:ascii="Times New Roman" w:eastAsia="楷体" w:hAnsi="Times New Roman" w:cs="Times New Roman"/>
      <w:b/>
      <w:bCs/>
      <w:sz w:val="28"/>
      <w:szCs w:val="20"/>
    </w:rPr>
  </w:style>
  <w:style w:type="paragraph" w:styleId="9">
    <w:name w:val="toc 9"/>
    <w:basedOn w:val="a"/>
    <w:next w:val="a"/>
    <w:qFormat/>
    <w:pPr>
      <w:ind w:left="1470"/>
      <w:jc w:val="left"/>
    </w:pPr>
    <w:rPr>
      <w:sz w:val="20"/>
      <w:szCs w:val="20"/>
    </w:rPr>
  </w:style>
  <w:style w:type="paragraph" w:styleId="a8">
    <w:name w:val="Normal (Web)"/>
    <w:basedOn w:val="a"/>
    <w:qFormat/>
    <w:rPr>
      <w:rFonts w:ascii="Times New Roman" w:eastAsia="宋体" w:hAnsi="Times New Roman" w:cs="Times New Roman"/>
      <w:sz w:val="24"/>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Ac">
    <w:name w:val="正文 A"/>
    <w:qFormat/>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szCs w:val="21"/>
      <w:u w:color="000000"/>
    </w:rPr>
  </w:style>
  <w:style w:type="paragraph" w:customStyle="1" w:styleId="Bodytext1">
    <w:name w:val="Body text|1"/>
    <w:basedOn w:val="a"/>
    <w:qFormat/>
    <w:pPr>
      <w:spacing w:line="391" w:lineRule="auto"/>
    </w:pPr>
    <w:rPr>
      <w:rFonts w:ascii="宋体" w:eastAsia="宋体" w:hAnsi="宋体" w:cs="宋体"/>
      <w:sz w:val="30"/>
      <w:szCs w:val="30"/>
      <w:lang w:val="zh-TW" w:eastAsia="zh-TW" w:bidi="zh-TW"/>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d">
    <w:name w:val="No Spacing"/>
    <w:link w:val="Char0"/>
    <w:uiPriority w:val="1"/>
    <w:qFormat/>
    <w:rPr>
      <w:rFonts w:asciiTheme="minorHAnsi" w:eastAsiaTheme="minorEastAsia" w:hAnsiTheme="minorHAnsi" w:cstheme="minorBidi"/>
      <w:sz w:val="22"/>
      <w:szCs w:val="22"/>
    </w:rPr>
  </w:style>
  <w:style w:type="character" w:customStyle="1" w:styleId="Char0">
    <w:name w:val="无间隔 Char"/>
    <w:basedOn w:val="a0"/>
    <w:link w:val="ad"/>
    <w:uiPriority w:val="1"/>
    <w:qFormat/>
    <w:rPr>
      <w:rFonts w:asciiTheme="minorHAnsi" w:eastAsiaTheme="minorEastAsia" w:hAnsiTheme="minorHAnsi" w:cstheme="minorBidi"/>
      <w:sz w:val="22"/>
      <w:szCs w:val="2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2021-12-01T00:00:00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B6F580-33CD-46FE-A420-29195B20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3444</Words>
  <Characters>19637</Characters>
  <Application>Microsoft Office Word</Application>
  <DocSecurity>0</DocSecurity>
  <Lines>163</Lines>
  <Paragraphs>46</Paragraphs>
  <ScaleCrop>false</ScaleCrop>
  <Company>锡林郭勒盟就业服务中心</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仝泽华</dc:creator>
  <cp:lastModifiedBy>Administrator</cp:lastModifiedBy>
  <cp:revision>7</cp:revision>
  <cp:lastPrinted>2022-03-04T09:05:00Z</cp:lastPrinted>
  <dcterms:created xsi:type="dcterms:W3CDTF">2022-03-04T08:40:00Z</dcterms:created>
  <dcterms:modified xsi:type="dcterms:W3CDTF">2022-05-16T03:13:00Z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9BF4A067AB964D6FA20C8CD51A84FA15</vt:lpwstr>
  </property>
  <property fmtid="{D5CDD505-2E9C-101B-9397-08002B2CF9AE}" pid="4" name="commondata">
    <vt:lpwstr>eyJoZGlkIjoiNGI1M2E1ODYzNjUwZTkzYTI3MTRiNDk2YWQxYTVkYzEifQ==</vt:lpwstr>
  </property>
</Properties>
</file>